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6EE" w:rsidRDefault="000C65E8">
      <w:pPr>
        <w:widowControl/>
        <w:spacing w:before="100" w:beforeAutospacing="1" w:after="150"/>
        <w:jc w:val="center"/>
        <w:outlineLvl w:val="1"/>
        <w:rPr>
          <w:rFonts w:ascii="微软雅黑" w:eastAsia="微软雅黑" w:hAnsi="微软雅黑" w:cs="微软雅黑"/>
          <w:color w:val="000000"/>
          <w:kern w:val="0"/>
          <w:sz w:val="33"/>
          <w:szCs w:val="33"/>
        </w:rPr>
      </w:pPr>
      <w:r>
        <w:rPr>
          <w:rFonts w:ascii="微软雅黑" w:eastAsia="微软雅黑" w:hAnsi="微软雅黑" w:cs="微软雅黑" w:hint="eastAsia"/>
          <w:color w:val="000000"/>
          <w:kern w:val="0"/>
          <w:sz w:val="33"/>
          <w:szCs w:val="33"/>
        </w:rPr>
        <w:t>关于</w:t>
      </w:r>
      <w:r>
        <w:rPr>
          <w:rFonts w:ascii="微软雅黑" w:eastAsia="微软雅黑" w:hAnsi="微软雅黑" w:cs="微软雅黑"/>
          <w:color w:val="000000"/>
          <w:kern w:val="0"/>
          <w:sz w:val="33"/>
          <w:szCs w:val="33"/>
        </w:rPr>
        <w:t>202</w:t>
      </w:r>
      <w:r>
        <w:rPr>
          <w:rFonts w:ascii="微软雅黑" w:eastAsia="微软雅黑" w:hAnsi="微软雅黑" w:cs="微软雅黑" w:hint="eastAsia"/>
          <w:color w:val="000000"/>
          <w:kern w:val="0"/>
          <w:sz w:val="33"/>
          <w:szCs w:val="33"/>
        </w:rPr>
        <w:t>6</w:t>
      </w:r>
      <w:r>
        <w:rPr>
          <w:rFonts w:ascii="微软雅黑" w:eastAsia="微软雅黑" w:hAnsi="微软雅黑" w:cs="微软雅黑"/>
          <w:color w:val="000000"/>
          <w:kern w:val="0"/>
          <w:sz w:val="33"/>
          <w:szCs w:val="33"/>
        </w:rPr>
        <w:t>-202</w:t>
      </w:r>
      <w:r>
        <w:rPr>
          <w:rFonts w:ascii="微软雅黑" w:eastAsia="微软雅黑" w:hAnsi="微软雅黑" w:cs="微软雅黑" w:hint="eastAsia"/>
          <w:color w:val="000000"/>
          <w:kern w:val="0"/>
          <w:sz w:val="33"/>
          <w:szCs w:val="33"/>
        </w:rPr>
        <w:t>7</w:t>
      </w:r>
      <w:r>
        <w:rPr>
          <w:rFonts w:ascii="微软雅黑" w:eastAsia="微软雅黑" w:hAnsi="微软雅黑" w:cs="微软雅黑" w:hint="eastAsia"/>
          <w:color w:val="000000"/>
          <w:kern w:val="0"/>
          <w:sz w:val="33"/>
          <w:szCs w:val="33"/>
        </w:rPr>
        <w:t>学年第</w:t>
      </w:r>
      <w:r>
        <w:rPr>
          <w:rFonts w:ascii="微软雅黑" w:eastAsia="微软雅黑" w:hAnsi="微软雅黑" w:cs="微软雅黑" w:hint="eastAsia"/>
          <w:color w:val="000000"/>
          <w:kern w:val="0"/>
          <w:sz w:val="33"/>
          <w:szCs w:val="33"/>
        </w:rPr>
        <w:t>一</w:t>
      </w:r>
      <w:r>
        <w:rPr>
          <w:rFonts w:ascii="微软雅黑" w:eastAsia="微软雅黑" w:hAnsi="微软雅黑" w:cs="微软雅黑" w:hint="eastAsia"/>
          <w:color w:val="000000"/>
          <w:kern w:val="0"/>
          <w:sz w:val="33"/>
          <w:szCs w:val="33"/>
        </w:rPr>
        <w:t>学期通识教育选修课选课通知</w:t>
      </w:r>
    </w:p>
    <w:p w:rsidR="003816EE" w:rsidRDefault="003816EE">
      <w:pPr>
        <w:widowControl/>
        <w:spacing w:line="360" w:lineRule="auto"/>
        <w:jc w:val="left"/>
        <w:rPr>
          <w:rFonts w:ascii="宋体" w:hAnsi="宋体" w:cs="宋体"/>
          <w:color w:val="333333"/>
          <w:kern w:val="0"/>
          <w:sz w:val="24"/>
          <w:szCs w:val="24"/>
        </w:rPr>
      </w:pPr>
    </w:p>
    <w:p w:rsidR="003816EE" w:rsidRDefault="000C65E8">
      <w:pPr>
        <w:widowControl/>
        <w:spacing w:line="480" w:lineRule="auto"/>
        <w:jc w:val="left"/>
        <w:rPr>
          <w:rFonts w:ascii="微软雅黑" w:eastAsia="微软雅黑" w:hAnsi="微软雅黑" w:cs="Times New Roman"/>
          <w:color w:val="333333"/>
          <w:kern w:val="0"/>
        </w:rPr>
      </w:pPr>
      <w:r>
        <w:rPr>
          <w:rFonts w:ascii="宋体" w:hAnsi="宋体" w:cs="宋体" w:hint="eastAsia"/>
          <w:color w:val="333333"/>
          <w:kern w:val="0"/>
          <w:sz w:val="24"/>
          <w:szCs w:val="24"/>
        </w:rPr>
        <w:t>各学院，班级：</w:t>
      </w:r>
    </w:p>
    <w:p w:rsidR="003816EE" w:rsidRDefault="000C65E8">
      <w:pPr>
        <w:widowControl/>
        <w:spacing w:line="480" w:lineRule="auto"/>
        <w:ind w:firstLine="480"/>
        <w:jc w:val="left"/>
        <w:rPr>
          <w:rFonts w:ascii="宋体" w:hAnsi="宋体" w:cs="宋体"/>
          <w:kern w:val="0"/>
          <w:sz w:val="24"/>
          <w:szCs w:val="24"/>
        </w:rPr>
      </w:pPr>
      <w:r>
        <w:rPr>
          <w:rFonts w:ascii="宋体" w:hAnsi="宋体" w:cs="宋体"/>
          <w:kern w:val="0"/>
          <w:sz w:val="24"/>
          <w:szCs w:val="24"/>
        </w:rPr>
        <w:t>202</w:t>
      </w:r>
      <w:r>
        <w:rPr>
          <w:rFonts w:ascii="宋体" w:hAnsi="宋体" w:cs="宋体" w:hint="eastAsia"/>
          <w:kern w:val="0"/>
          <w:sz w:val="24"/>
          <w:szCs w:val="24"/>
        </w:rPr>
        <w:t>6</w:t>
      </w:r>
      <w:r>
        <w:rPr>
          <w:rFonts w:ascii="宋体" w:hAnsi="宋体" w:cs="宋体"/>
          <w:kern w:val="0"/>
          <w:sz w:val="24"/>
          <w:szCs w:val="24"/>
        </w:rPr>
        <w:t>-202</w:t>
      </w:r>
      <w:r>
        <w:rPr>
          <w:rFonts w:ascii="宋体" w:hAnsi="宋体" w:cs="宋体" w:hint="eastAsia"/>
          <w:kern w:val="0"/>
          <w:sz w:val="24"/>
          <w:szCs w:val="24"/>
        </w:rPr>
        <w:t>7</w:t>
      </w:r>
      <w:r>
        <w:rPr>
          <w:rFonts w:ascii="宋体" w:hAnsi="宋体" w:cs="宋体" w:hint="eastAsia"/>
          <w:kern w:val="0"/>
          <w:sz w:val="24"/>
          <w:szCs w:val="24"/>
        </w:rPr>
        <w:t>学年第</w:t>
      </w:r>
      <w:r>
        <w:rPr>
          <w:rFonts w:ascii="宋体" w:hAnsi="宋体" w:cs="宋体" w:hint="eastAsia"/>
          <w:kern w:val="0"/>
          <w:sz w:val="24"/>
          <w:szCs w:val="24"/>
        </w:rPr>
        <w:t>一</w:t>
      </w:r>
      <w:r>
        <w:rPr>
          <w:rFonts w:ascii="宋体" w:hAnsi="宋体" w:cs="宋体" w:hint="eastAsia"/>
          <w:kern w:val="0"/>
          <w:sz w:val="24"/>
          <w:szCs w:val="24"/>
        </w:rPr>
        <w:t>学期通识教育选修课定于</w:t>
      </w:r>
      <w:r>
        <w:rPr>
          <w:rFonts w:ascii="宋体" w:hAnsi="宋体" w:cs="宋体"/>
          <w:kern w:val="0"/>
          <w:sz w:val="24"/>
          <w:szCs w:val="24"/>
        </w:rPr>
        <w:t>202</w:t>
      </w:r>
      <w:r>
        <w:rPr>
          <w:rFonts w:ascii="宋体" w:hAnsi="宋体" w:cs="宋体" w:hint="eastAsia"/>
          <w:kern w:val="0"/>
          <w:sz w:val="24"/>
          <w:szCs w:val="24"/>
        </w:rPr>
        <w:t>6</w:t>
      </w:r>
      <w:r>
        <w:rPr>
          <w:rFonts w:ascii="宋体" w:hAnsi="宋体" w:cs="宋体" w:hint="eastAsia"/>
          <w:kern w:val="0"/>
          <w:sz w:val="24"/>
          <w:szCs w:val="24"/>
        </w:rPr>
        <w:t>年</w:t>
      </w:r>
      <w:r>
        <w:rPr>
          <w:rFonts w:ascii="宋体" w:hAnsi="宋体" w:cs="宋体" w:hint="eastAsia"/>
          <w:kern w:val="0"/>
          <w:sz w:val="24"/>
          <w:szCs w:val="24"/>
        </w:rPr>
        <w:t>9</w:t>
      </w:r>
      <w:r>
        <w:rPr>
          <w:rFonts w:ascii="宋体" w:hAnsi="宋体" w:cs="宋体" w:hint="eastAsia"/>
          <w:kern w:val="0"/>
          <w:sz w:val="24"/>
          <w:szCs w:val="24"/>
        </w:rPr>
        <w:t>月</w:t>
      </w:r>
      <w:r>
        <w:rPr>
          <w:rFonts w:ascii="宋体" w:hAnsi="宋体" w:cs="宋体" w:hint="eastAsia"/>
          <w:kern w:val="0"/>
          <w:sz w:val="24"/>
          <w:szCs w:val="24"/>
        </w:rPr>
        <w:t>19</w:t>
      </w:r>
      <w:r>
        <w:rPr>
          <w:rFonts w:ascii="宋体" w:hAnsi="宋体" w:cs="宋体" w:hint="eastAsia"/>
          <w:kern w:val="0"/>
          <w:sz w:val="24"/>
          <w:szCs w:val="24"/>
        </w:rPr>
        <w:t>日中午</w:t>
      </w:r>
      <w:r>
        <w:rPr>
          <w:rFonts w:ascii="宋体" w:hAnsi="宋体" w:cs="宋体" w:hint="eastAsia"/>
          <w:kern w:val="0"/>
          <w:sz w:val="24"/>
          <w:szCs w:val="24"/>
        </w:rPr>
        <w:t>12</w:t>
      </w:r>
      <w:r>
        <w:rPr>
          <w:rFonts w:ascii="宋体" w:hAnsi="宋体" w:cs="宋体" w:hint="eastAsia"/>
          <w:kern w:val="0"/>
          <w:sz w:val="24"/>
          <w:szCs w:val="24"/>
        </w:rPr>
        <w:t>点</w:t>
      </w:r>
      <w:r>
        <w:rPr>
          <w:rFonts w:ascii="宋体" w:hAnsi="宋体" w:cs="宋体" w:hint="eastAsia"/>
          <w:kern w:val="0"/>
          <w:sz w:val="24"/>
          <w:szCs w:val="24"/>
        </w:rPr>
        <w:t>—</w:t>
      </w:r>
      <w:r>
        <w:rPr>
          <w:rFonts w:ascii="宋体" w:hAnsi="宋体" w:cs="宋体" w:hint="eastAsia"/>
          <w:kern w:val="0"/>
          <w:sz w:val="24"/>
          <w:szCs w:val="24"/>
        </w:rPr>
        <w:t>9</w:t>
      </w:r>
      <w:r>
        <w:rPr>
          <w:rFonts w:ascii="宋体" w:hAnsi="宋体" w:cs="宋体" w:hint="eastAsia"/>
          <w:kern w:val="0"/>
          <w:sz w:val="24"/>
          <w:szCs w:val="24"/>
        </w:rPr>
        <w:t>月</w:t>
      </w:r>
      <w:r>
        <w:rPr>
          <w:rFonts w:ascii="宋体" w:hAnsi="宋体" w:cs="宋体" w:hint="eastAsia"/>
          <w:kern w:val="0"/>
          <w:sz w:val="24"/>
          <w:szCs w:val="24"/>
        </w:rPr>
        <w:t>24</w:t>
      </w:r>
      <w:r>
        <w:rPr>
          <w:rFonts w:ascii="宋体" w:hAnsi="宋体" w:cs="宋体" w:hint="eastAsia"/>
          <w:kern w:val="0"/>
          <w:sz w:val="24"/>
          <w:szCs w:val="24"/>
        </w:rPr>
        <w:t>日晚上</w:t>
      </w:r>
      <w:r>
        <w:rPr>
          <w:rFonts w:ascii="宋体" w:hAnsi="宋体" w:cs="宋体"/>
          <w:kern w:val="0"/>
          <w:sz w:val="24"/>
          <w:szCs w:val="24"/>
        </w:rPr>
        <w:t>12</w:t>
      </w:r>
      <w:r>
        <w:rPr>
          <w:rFonts w:ascii="宋体" w:hAnsi="宋体" w:cs="宋体" w:hint="eastAsia"/>
          <w:kern w:val="0"/>
          <w:sz w:val="24"/>
          <w:szCs w:val="24"/>
        </w:rPr>
        <w:t>点进行选课。</w:t>
      </w:r>
      <w:r>
        <w:rPr>
          <w:rFonts w:ascii="宋体" w:hAnsi="宋体" w:cs="宋体" w:hint="eastAsia"/>
          <w:kern w:val="0"/>
          <w:sz w:val="24"/>
          <w:szCs w:val="24"/>
        </w:rPr>
        <w:t>9</w:t>
      </w:r>
      <w:r>
        <w:rPr>
          <w:rFonts w:ascii="宋体" w:hAnsi="宋体" w:cs="宋体" w:hint="eastAsia"/>
          <w:kern w:val="0"/>
          <w:sz w:val="24"/>
          <w:szCs w:val="24"/>
        </w:rPr>
        <w:t>月</w:t>
      </w:r>
      <w:r>
        <w:rPr>
          <w:rFonts w:ascii="宋体" w:hAnsi="宋体" w:cs="宋体" w:hint="eastAsia"/>
          <w:kern w:val="0"/>
          <w:sz w:val="24"/>
          <w:szCs w:val="24"/>
        </w:rPr>
        <w:t>19</w:t>
      </w:r>
      <w:r>
        <w:rPr>
          <w:rFonts w:ascii="宋体" w:hAnsi="宋体" w:cs="宋体" w:hint="eastAsia"/>
          <w:kern w:val="0"/>
          <w:sz w:val="24"/>
          <w:szCs w:val="24"/>
        </w:rPr>
        <w:t>日</w:t>
      </w:r>
      <w:r>
        <w:rPr>
          <w:rFonts w:ascii="宋体" w:hAnsi="宋体" w:cs="宋体" w:hint="eastAsia"/>
          <w:kern w:val="0"/>
          <w:sz w:val="24"/>
          <w:szCs w:val="24"/>
        </w:rPr>
        <w:t>—</w:t>
      </w:r>
      <w:r>
        <w:rPr>
          <w:rFonts w:ascii="宋体" w:hAnsi="宋体" w:cs="宋体" w:hint="eastAsia"/>
          <w:kern w:val="0"/>
          <w:sz w:val="24"/>
          <w:szCs w:val="24"/>
        </w:rPr>
        <w:t>9</w:t>
      </w:r>
      <w:r>
        <w:rPr>
          <w:rFonts w:ascii="宋体" w:hAnsi="宋体" w:cs="宋体" w:hint="eastAsia"/>
          <w:kern w:val="0"/>
          <w:sz w:val="24"/>
          <w:szCs w:val="24"/>
        </w:rPr>
        <w:t>月</w:t>
      </w:r>
      <w:r>
        <w:rPr>
          <w:rFonts w:ascii="宋体" w:hAnsi="宋体" w:cs="宋体" w:hint="eastAsia"/>
          <w:kern w:val="0"/>
          <w:sz w:val="24"/>
          <w:szCs w:val="24"/>
        </w:rPr>
        <w:t>22</w:t>
      </w:r>
      <w:r>
        <w:rPr>
          <w:rFonts w:ascii="宋体" w:hAnsi="宋体" w:cs="宋体" w:hint="eastAsia"/>
          <w:kern w:val="0"/>
          <w:sz w:val="24"/>
          <w:szCs w:val="24"/>
        </w:rPr>
        <w:t>日为第一轮选课阶段，根据合理有序原则，第一轮选课实行按年级分时间段选课，具体安排如下。</w:t>
      </w:r>
    </w:p>
    <w:tbl>
      <w:tblPr>
        <w:tblStyle w:val="a8"/>
        <w:tblW w:w="0" w:type="auto"/>
        <w:tblLook w:val="04A0" w:firstRow="1" w:lastRow="0" w:firstColumn="1" w:lastColumn="0" w:noHBand="0" w:noVBand="1"/>
      </w:tblPr>
      <w:tblGrid>
        <w:gridCol w:w="2660"/>
        <w:gridCol w:w="5386"/>
      </w:tblGrid>
      <w:tr w:rsidR="003816EE">
        <w:tc>
          <w:tcPr>
            <w:tcW w:w="2660" w:type="dxa"/>
          </w:tcPr>
          <w:p w:rsidR="003816EE" w:rsidRDefault="000C65E8">
            <w:pPr>
              <w:widowControl/>
              <w:spacing w:line="480" w:lineRule="auto"/>
              <w:jc w:val="left"/>
              <w:rPr>
                <w:rFonts w:ascii="宋体" w:hAnsi="宋体" w:cs="宋体"/>
                <w:kern w:val="0"/>
                <w:sz w:val="24"/>
                <w:szCs w:val="24"/>
              </w:rPr>
            </w:pPr>
            <w:r>
              <w:rPr>
                <w:rFonts w:ascii="宋体" w:hAnsi="宋体" w:cs="宋体"/>
                <w:kern w:val="0"/>
                <w:sz w:val="24"/>
                <w:szCs w:val="24"/>
              </w:rPr>
              <w:t>年级</w:t>
            </w:r>
          </w:p>
        </w:tc>
        <w:tc>
          <w:tcPr>
            <w:tcW w:w="5386" w:type="dxa"/>
          </w:tcPr>
          <w:p w:rsidR="003816EE" w:rsidRDefault="000C65E8">
            <w:pPr>
              <w:widowControl/>
              <w:spacing w:line="480" w:lineRule="auto"/>
              <w:jc w:val="left"/>
              <w:rPr>
                <w:rFonts w:ascii="宋体" w:hAnsi="宋体" w:cs="宋体"/>
                <w:kern w:val="0"/>
                <w:sz w:val="24"/>
                <w:szCs w:val="24"/>
              </w:rPr>
            </w:pPr>
            <w:r>
              <w:rPr>
                <w:rFonts w:ascii="宋体" w:hAnsi="宋体" w:cs="宋体"/>
                <w:kern w:val="0"/>
                <w:sz w:val="24"/>
                <w:szCs w:val="24"/>
              </w:rPr>
              <w:t>选课时间</w:t>
            </w:r>
          </w:p>
        </w:tc>
      </w:tr>
      <w:tr w:rsidR="003816EE">
        <w:tc>
          <w:tcPr>
            <w:tcW w:w="2660" w:type="dxa"/>
          </w:tcPr>
          <w:p w:rsidR="003816EE" w:rsidRDefault="000C65E8">
            <w:pPr>
              <w:widowControl/>
              <w:spacing w:line="480" w:lineRule="auto"/>
              <w:jc w:val="left"/>
              <w:rPr>
                <w:rFonts w:ascii="宋体" w:hAnsi="宋体" w:cs="宋体"/>
                <w:kern w:val="0"/>
                <w:sz w:val="24"/>
                <w:szCs w:val="24"/>
              </w:rPr>
            </w:pPr>
            <w:r>
              <w:rPr>
                <w:rFonts w:ascii="宋体" w:hAnsi="宋体" w:cs="宋体" w:hint="eastAsia"/>
                <w:kern w:val="0"/>
                <w:sz w:val="24"/>
                <w:szCs w:val="24"/>
              </w:rPr>
              <w:t>202</w:t>
            </w:r>
            <w:r>
              <w:rPr>
                <w:rFonts w:ascii="宋体" w:hAnsi="宋体" w:cs="宋体" w:hint="eastAsia"/>
                <w:kern w:val="0"/>
                <w:sz w:val="24"/>
                <w:szCs w:val="24"/>
              </w:rPr>
              <w:t>3</w:t>
            </w:r>
            <w:r>
              <w:rPr>
                <w:rFonts w:ascii="宋体" w:hAnsi="宋体" w:cs="宋体" w:hint="eastAsia"/>
                <w:kern w:val="0"/>
                <w:sz w:val="24"/>
                <w:szCs w:val="24"/>
              </w:rPr>
              <w:t>级</w:t>
            </w:r>
          </w:p>
        </w:tc>
        <w:tc>
          <w:tcPr>
            <w:tcW w:w="5386" w:type="dxa"/>
          </w:tcPr>
          <w:p w:rsidR="003816EE" w:rsidRDefault="000C65E8">
            <w:pPr>
              <w:widowControl/>
              <w:spacing w:line="480" w:lineRule="auto"/>
              <w:jc w:val="left"/>
              <w:rPr>
                <w:rFonts w:ascii="宋体" w:hAnsi="宋体" w:cs="宋体"/>
                <w:kern w:val="0"/>
                <w:sz w:val="24"/>
                <w:szCs w:val="24"/>
              </w:rPr>
            </w:pPr>
            <w:r>
              <w:rPr>
                <w:rFonts w:ascii="宋体" w:hAnsi="宋体" w:cs="宋体" w:hint="eastAsia"/>
                <w:kern w:val="0"/>
                <w:sz w:val="24"/>
                <w:szCs w:val="24"/>
              </w:rPr>
              <w:t>9</w:t>
            </w:r>
            <w:r>
              <w:rPr>
                <w:rFonts w:ascii="宋体" w:hAnsi="宋体" w:cs="宋体" w:hint="eastAsia"/>
                <w:kern w:val="0"/>
                <w:sz w:val="24"/>
                <w:szCs w:val="24"/>
              </w:rPr>
              <w:t>月</w:t>
            </w:r>
            <w:r>
              <w:rPr>
                <w:rFonts w:ascii="宋体" w:hAnsi="宋体" w:cs="宋体" w:hint="eastAsia"/>
                <w:kern w:val="0"/>
                <w:sz w:val="24"/>
                <w:szCs w:val="24"/>
              </w:rPr>
              <w:t>19</w:t>
            </w:r>
            <w:r>
              <w:rPr>
                <w:rFonts w:ascii="宋体" w:hAnsi="宋体" w:cs="宋体" w:hint="eastAsia"/>
                <w:kern w:val="0"/>
                <w:sz w:val="24"/>
                <w:szCs w:val="24"/>
              </w:rPr>
              <w:t>日中午</w:t>
            </w:r>
            <w:r>
              <w:rPr>
                <w:rFonts w:ascii="宋体" w:hAnsi="宋体" w:cs="宋体" w:hint="eastAsia"/>
                <w:kern w:val="0"/>
                <w:sz w:val="24"/>
                <w:szCs w:val="24"/>
              </w:rPr>
              <w:t>12</w:t>
            </w:r>
            <w:r>
              <w:rPr>
                <w:rFonts w:ascii="宋体" w:hAnsi="宋体" w:cs="宋体" w:hint="eastAsia"/>
                <w:kern w:val="0"/>
                <w:sz w:val="24"/>
                <w:szCs w:val="24"/>
              </w:rPr>
              <w:t>点</w:t>
            </w:r>
            <w:r>
              <w:rPr>
                <w:rFonts w:ascii="宋体" w:hAnsi="宋体" w:cs="宋体" w:hint="eastAsia"/>
                <w:kern w:val="0"/>
                <w:sz w:val="24"/>
                <w:szCs w:val="24"/>
              </w:rPr>
              <w:t>-</w:t>
            </w:r>
            <w:r>
              <w:rPr>
                <w:rFonts w:ascii="宋体" w:hAnsi="宋体" w:cs="宋体" w:hint="eastAsia"/>
                <w:kern w:val="0"/>
                <w:sz w:val="24"/>
                <w:szCs w:val="24"/>
              </w:rPr>
              <w:t>9</w:t>
            </w:r>
            <w:r>
              <w:rPr>
                <w:rFonts w:ascii="宋体" w:hAnsi="宋体" w:cs="宋体" w:hint="eastAsia"/>
                <w:kern w:val="0"/>
                <w:sz w:val="24"/>
                <w:szCs w:val="24"/>
              </w:rPr>
              <w:t>月</w:t>
            </w:r>
            <w:r>
              <w:rPr>
                <w:rFonts w:ascii="宋体" w:hAnsi="宋体" w:cs="宋体" w:hint="eastAsia"/>
                <w:kern w:val="0"/>
                <w:sz w:val="24"/>
                <w:szCs w:val="24"/>
              </w:rPr>
              <w:t>20</w:t>
            </w:r>
            <w:r>
              <w:rPr>
                <w:rFonts w:ascii="宋体" w:hAnsi="宋体" w:cs="宋体" w:hint="eastAsia"/>
                <w:kern w:val="0"/>
                <w:sz w:val="24"/>
                <w:szCs w:val="24"/>
              </w:rPr>
              <w:t>日上午</w:t>
            </w:r>
            <w:r>
              <w:rPr>
                <w:rFonts w:ascii="宋体" w:hAnsi="宋体" w:cs="宋体" w:hint="eastAsia"/>
                <w:kern w:val="0"/>
                <w:sz w:val="24"/>
                <w:szCs w:val="24"/>
              </w:rPr>
              <w:t>11</w:t>
            </w:r>
            <w:r>
              <w:rPr>
                <w:rFonts w:ascii="宋体" w:hAnsi="宋体" w:cs="宋体" w:hint="eastAsia"/>
                <w:kern w:val="0"/>
                <w:sz w:val="24"/>
                <w:szCs w:val="24"/>
              </w:rPr>
              <w:t>点</w:t>
            </w:r>
          </w:p>
        </w:tc>
      </w:tr>
      <w:tr w:rsidR="003816EE">
        <w:tc>
          <w:tcPr>
            <w:tcW w:w="2660" w:type="dxa"/>
          </w:tcPr>
          <w:p w:rsidR="003816EE" w:rsidRDefault="000C65E8">
            <w:pPr>
              <w:widowControl/>
              <w:spacing w:line="480" w:lineRule="auto"/>
              <w:jc w:val="left"/>
              <w:rPr>
                <w:rFonts w:ascii="宋体" w:hAnsi="宋体" w:cs="宋体"/>
                <w:kern w:val="0"/>
                <w:sz w:val="24"/>
                <w:szCs w:val="24"/>
              </w:rPr>
            </w:pPr>
            <w:r>
              <w:rPr>
                <w:rFonts w:ascii="宋体" w:hAnsi="宋体" w:cs="宋体" w:hint="eastAsia"/>
                <w:kern w:val="0"/>
                <w:sz w:val="24"/>
                <w:szCs w:val="24"/>
              </w:rPr>
              <w:t>202</w:t>
            </w:r>
            <w:r>
              <w:rPr>
                <w:rFonts w:ascii="宋体" w:hAnsi="宋体" w:cs="宋体" w:hint="eastAsia"/>
                <w:kern w:val="0"/>
                <w:sz w:val="24"/>
                <w:szCs w:val="24"/>
              </w:rPr>
              <w:t>4</w:t>
            </w:r>
            <w:r>
              <w:rPr>
                <w:rFonts w:ascii="宋体" w:hAnsi="宋体" w:cs="宋体" w:hint="eastAsia"/>
                <w:kern w:val="0"/>
                <w:sz w:val="24"/>
                <w:szCs w:val="24"/>
              </w:rPr>
              <w:t>、</w:t>
            </w:r>
            <w:r>
              <w:rPr>
                <w:rFonts w:ascii="宋体" w:hAnsi="宋体" w:cs="宋体" w:hint="eastAsia"/>
                <w:kern w:val="0"/>
                <w:sz w:val="24"/>
                <w:szCs w:val="24"/>
              </w:rPr>
              <w:t>202</w:t>
            </w:r>
            <w:r>
              <w:rPr>
                <w:rFonts w:ascii="宋体" w:hAnsi="宋体" w:cs="宋体" w:hint="eastAsia"/>
                <w:kern w:val="0"/>
                <w:sz w:val="24"/>
                <w:szCs w:val="24"/>
              </w:rPr>
              <w:t>5</w:t>
            </w:r>
            <w:r>
              <w:rPr>
                <w:rFonts w:ascii="宋体" w:hAnsi="宋体" w:cs="宋体" w:hint="eastAsia"/>
                <w:kern w:val="0"/>
                <w:sz w:val="24"/>
                <w:szCs w:val="24"/>
              </w:rPr>
              <w:t>级</w:t>
            </w:r>
          </w:p>
        </w:tc>
        <w:tc>
          <w:tcPr>
            <w:tcW w:w="5386" w:type="dxa"/>
          </w:tcPr>
          <w:p w:rsidR="003816EE" w:rsidRDefault="000C65E8">
            <w:pPr>
              <w:widowControl/>
              <w:spacing w:line="480" w:lineRule="auto"/>
              <w:jc w:val="left"/>
              <w:rPr>
                <w:rFonts w:ascii="宋体" w:hAnsi="宋体" w:cs="宋体"/>
                <w:kern w:val="0"/>
                <w:sz w:val="24"/>
                <w:szCs w:val="24"/>
              </w:rPr>
            </w:pPr>
            <w:r>
              <w:rPr>
                <w:rFonts w:ascii="宋体" w:hAnsi="宋体" w:cs="宋体" w:hint="eastAsia"/>
                <w:kern w:val="0"/>
                <w:sz w:val="24"/>
                <w:szCs w:val="24"/>
              </w:rPr>
              <w:t>9</w:t>
            </w:r>
            <w:r>
              <w:rPr>
                <w:rFonts w:ascii="宋体" w:hAnsi="宋体" w:cs="宋体" w:hint="eastAsia"/>
                <w:kern w:val="0"/>
                <w:sz w:val="24"/>
                <w:szCs w:val="24"/>
              </w:rPr>
              <w:t>月</w:t>
            </w:r>
            <w:r>
              <w:rPr>
                <w:rFonts w:ascii="宋体" w:hAnsi="宋体" w:cs="宋体" w:hint="eastAsia"/>
                <w:kern w:val="0"/>
                <w:sz w:val="24"/>
                <w:szCs w:val="24"/>
              </w:rPr>
              <w:t>20</w:t>
            </w:r>
            <w:r>
              <w:rPr>
                <w:rFonts w:ascii="宋体" w:hAnsi="宋体" w:cs="宋体" w:hint="eastAsia"/>
                <w:kern w:val="0"/>
                <w:sz w:val="24"/>
                <w:szCs w:val="24"/>
              </w:rPr>
              <w:t>日中午</w:t>
            </w:r>
            <w:r>
              <w:rPr>
                <w:rFonts w:ascii="宋体" w:hAnsi="宋体" w:cs="宋体" w:hint="eastAsia"/>
                <w:kern w:val="0"/>
                <w:sz w:val="24"/>
                <w:szCs w:val="24"/>
              </w:rPr>
              <w:t>12</w:t>
            </w:r>
            <w:r>
              <w:rPr>
                <w:rFonts w:ascii="宋体" w:hAnsi="宋体" w:cs="宋体" w:hint="eastAsia"/>
                <w:kern w:val="0"/>
                <w:sz w:val="24"/>
                <w:szCs w:val="24"/>
              </w:rPr>
              <w:t>点</w:t>
            </w:r>
            <w:r>
              <w:rPr>
                <w:rFonts w:ascii="宋体" w:hAnsi="宋体" w:cs="宋体" w:hint="eastAsia"/>
                <w:kern w:val="0"/>
                <w:sz w:val="24"/>
                <w:szCs w:val="24"/>
              </w:rPr>
              <w:t>-</w:t>
            </w:r>
            <w:r>
              <w:rPr>
                <w:rFonts w:ascii="宋体" w:hAnsi="宋体" w:cs="宋体" w:hint="eastAsia"/>
                <w:kern w:val="0"/>
                <w:sz w:val="24"/>
                <w:szCs w:val="24"/>
              </w:rPr>
              <w:t>9</w:t>
            </w:r>
            <w:r>
              <w:rPr>
                <w:rFonts w:ascii="宋体" w:hAnsi="宋体" w:cs="宋体" w:hint="eastAsia"/>
                <w:kern w:val="0"/>
                <w:sz w:val="24"/>
                <w:szCs w:val="24"/>
              </w:rPr>
              <w:t>月</w:t>
            </w:r>
            <w:r>
              <w:rPr>
                <w:rFonts w:ascii="宋体" w:hAnsi="宋体" w:cs="宋体" w:hint="eastAsia"/>
                <w:kern w:val="0"/>
                <w:sz w:val="24"/>
                <w:szCs w:val="24"/>
              </w:rPr>
              <w:t>21</w:t>
            </w:r>
            <w:r>
              <w:rPr>
                <w:rFonts w:ascii="宋体" w:hAnsi="宋体" w:cs="宋体" w:hint="eastAsia"/>
                <w:kern w:val="0"/>
                <w:sz w:val="24"/>
                <w:szCs w:val="24"/>
              </w:rPr>
              <w:t>日上午</w:t>
            </w:r>
            <w:r>
              <w:rPr>
                <w:rFonts w:ascii="宋体" w:hAnsi="宋体" w:cs="宋体" w:hint="eastAsia"/>
                <w:kern w:val="0"/>
                <w:sz w:val="24"/>
                <w:szCs w:val="24"/>
              </w:rPr>
              <w:t>11</w:t>
            </w:r>
            <w:r>
              <w:rPr>
                <w:rFonts w:ascii="宋体" w:hAnsi="宋体" w:cs="宋体" w:hint="eastAsia"/>
                <w:kern w:val="0"/>
                <w:sz w:val="24"/>
                <w:szCs w:val="24"/>
              </w:rPr>
              <w:t>点</w:t>
            </w:r>
          </w:p>
        </w:tc>
      </w:tr>
      <w:tr w:rsidR="003816EE">
        <w:tc>
          <w:tcPr>
            <w:tcW w:w="2660" w:type="dxa"/>
          </w:tcPr>
          <w:p w:rsidR="003816EE" w:rsidRDefault="000C65E8">
            <w:pPr>
              <w:widowControl/>
              <w:spacing w:line="480" w:lineRule="auto"/>
              <w:jc w:val="left"/>
              <w:rPr>
                <w:rFonts w:ascii="宋体" w:hAnsi="宋体" w:cs="宋体"/>
                <w:kern w:val="0"/>
                <w:sz w:val="24"/>
                <w:szCs w:val="24"/>
              </w:rPr>
            </w:pPr>
            <w:r>
              <w:rPr>
                <w:rFonts w:ascii="宋体" w:hAnsi="宋体" w:cs="宋体" w:hint="eastAsia"/>
                <w:kern w:val="0"/>
                <w:sz w:val="24"/>
                <w:szCs w:val="24"/>
              </w:rPr>
              <w:t>202</w:t>
            </w:r>
            <w:r>
              <w:rPr>
                <w:rFonts w:ascii="宋体" w:hAnsi="宋体" w:cs="宋体" w:hint="eastAsia"/>
                <w:kern w:val="0"/>
                <w:sz w:val="24"/>
                <w:szCs w:val="24"/>
              </w:rPr>
              <w:t>6</w:t>
            </w:r>
            <w:r>
              <w:rPr>
                <w:rFonts w:ascii="宋体" w:hAnsi="宋体" w:cs="宋体" w:hint="eastAsia"/>
                <w:kern w:val="0"/>
                <w:sz w:val="24"/>
                <w:szCs w:val="24"/>
              </w:rPr>
              <w:t>级</w:t>
            </w:r>
          </w:p>
        </w:tc>
        <w:tc>
          <w:tcPr>
            <w:tcW w:w="5386" w:type="dxa"/>
          </w:tcPr>
          <w:p w:rsidR="003816EE" w:rsidRDefault="000C65E8">
            <w:pPr>
              <w:widowControl/>
              <w:spacing w:line="480" w:lineRule="auto"/>
              <w:jc w:val="left"/>
              <w:rPr>
                <w:rFonts w:ascii="宋体" w:hAnsi="宋体" w:cs="宋体"/>
                <w:kern w:val="0"/>
                <w:sz w:val="24"/>
                <w:szCs w:val="24"/>
              </w:rPr>
            </w:pPr>
            <w:r>
              <w:rPr>
                <w:rFonts w:ascii="宋体" w:hAnsi="宋体" w:cs="宋体" w:hint="eastAsia"/>
                <w:kern w:val="0"/>
                <w:sz w:val="24"/>
                <w:szCs w:val="24"/>
              </w:rPr>
              <w:t>9</w:t>
            </w:r>
            <w:r>
              <w:rPr>
                <w:rFonts w:ascii="宋体" w:hAnsi="宋体" w:cs="宋体" w:hint="eastAsia"/>
                <w:kern w:val="0"/>
                <w:sz w:val="24"/>
                <w:szCs w:val="24"/>
              </w:rPr>
              <w:t>月</w:t>
            </w:r>
            <w:r>
              <w:rPr>
                <w:rFonts w:ascii="宋体" w:hAnsi="宋体" w:cs="宋体" w:hint="eastAsia"/>
                <w:kern w:val="0"/>
                <w:sz w:val="24"/>
                <w:szCs w:val="24"/>
              </w:rPr>
              <w:t>21</w:t>
            </w:r>
            <w:r>
              <w:rPr>
                <w:rFonts w:ascii="宋体" w:hAnsi="宋体" w:cs="宋体" w:hint="eastAsia"/>
                <w:kern w:val="0"/>
                <w:sz w:val="24"/>
                <w:szCs w:val="24"/>
              </w:rPr>
              <w:t>日中午</w:t>
            </w:r>
            <w:r>
              <w:rPr>
                <w:rFonts w:ascii="宋体" w:hAnsi="宋体" w:cs="宋体" w:hint="eastAsia"/>
                <w:kern w:val="0"/>
                <w:sz w:val="24"/>
                <w:szCs w:val="24"/>
              </w:rPr>
              <w:t>12</w:t>
            </w:r>
            <w:r>
              <w:rPr>
                <w:rFonts w:ascii="宋体" w:hAnsi="宋体" w:cs="宋体" w:hint="eastAsia"/>
                <w:kern w:val="0"/>
                <w:sz w:val="24"/>
                <w:szCs w:val="24"/>
              </w:rPr>
              <w:t>点</w:t>
            </w:r>
            <w:r>
              <w:rPr>
                <w:rFonts w:ascii="宋体" w:hAnsi="宋体" w:cs="宋体" w:hint="eastAsia"/>
                <w:kern w:val="0"/>
                <w:sz w:val="24"/>
                <w:szCs w:val="24"/>
              </w:rPr>
              <w:t>-</w:t>
            </w:r>
            <w:r>
              <w:rPr>
                <w:rFonts w:ascii="宋体" w:hAnsi="宋体" w:cs="宋体" w:hint="eastAsia"/>
                <w:kern w:val="0"/>
                <w:sz w:val="24"/>
                <w:szCs w:val="24"/>
              </w:rPr>
              <w:t>9</w:t>
            </w:r>
            <w:r>
              <w:rPr>
                <w:rFonts w:ascii="宋体" w:hAnsi="宋体" w:cs="宋体" w:hint="eastAsia"/>
                <w:kern w:val="0"/>
                <w:sz w:val="24"/>
                <w:szCs w:val="24"/>
              </w:rPr>
              <w:t>月</w:t>
            </w:r>
            <w:r>
              <w:rPr>
                <w:rFonts w:ascii="宋体" w:hAnsi="宋体" w:cs="宋体" w:hint="eastAsia"/>
                <w:kern w:val="0"/>
                <w:sz w:val="24"/>
                <w:szCs w:val="24"/>
              </w:rPr>
              <w:t>22</w:t>
            </w:r>
            <w:r>
              <w:rPr>
                <w:rFonts w:ascii="宋体" w:hAnsi="宋体" w:cs="宋体" w:hint="eastAsia"/>
                <w:kern w:val="0"/>
                <w:sz w:val="24"/>
                <w:szCs w:val="24"/>
              </w:rPr>
              <w:t>日上午</w:t>
            </w:r>
            <w:r>
              <w:rPr>
                <w:rFonts w:ascii="宋体" w:hAnsi="宋体" w:cs="宋体" w:hint="eastAsia"/>
                <w:kern w:val="0"/>
                <w:sz w:val="24"/>
                <w:szCs w:val="24"/>
              </w:rPr>
              <w:t>11</w:t>
            </w:r>
            <w:r>
              <w:rPr>
                <w:rFonts w:ascii="宋体" w:hAnsi="宋体" w:cs="宋体" w:hint="eastAsia"/>
                <w:kern w:val="0"/>
                <w:sz w:val="24"/>
                <w:szCs w:val="24"/>
              </w:rPr>
              <w:t>点</w:t>
            </w:r>
          </w:p>
        </w:tc>
      </w:tr>
    </w:tbl>
    <w:p w:rsidR="003816EE" w:rsidRDefault="000C65E8">
      <w:pPr>
        <w:widowControl/>
        <w:spacing w:line="480" w:lineRule="auto"/>
        <w:ind w:firstLine="480"/>
        <w:jc w:val="left"/>
        <w:rPr>
          <w:rFonts w:ascii="微软雅黑" w:eastAsia="微软雅黑" w:hAnsi="微软雅黑" w:cs="Times New Roman"/>
          <w:kern w:val="0"/>
        </w:rPr>
      </w:pPr>
      <w:r>
        <w:rPr>
          <w:rFonts w:ascii="宋体" w:hAnsi="宋体" w:cs="宋体" w:hint="eastAsia"/>
          <w:kern w:val="0"/>
          <w:sz w:val="24"/>
          <w:szCs w:val="24"/>
        </w:rPr>
        <w:t>9</w:t>
      </w:r>
      <w:r>
        <w:rPr>
          <w:rFonts w:ascii="宋体" w:hAnsi="宋体" w:cs="宋体" w:hint="eastAsia"/>
          <w:kern w:val="0"/>
          <w:sz w:val="24"/>
          <w:szCs w:val="24"/>
        </w:rPr>
        <w:t>月</w:t>
      </w:r>
      <w:r>
        <w:rPr>
          <w:rFonts w:ascii="宋体" w:hAnsi="宋体" w:cs="宋体" w:hint="eastAsia"/>
          <w:kern w:val="0"/>
          <w:sz w:val="24"/>
          <w:szCs w:val="24"/>
        </w:rPr>
        <w:t>23</w:t>
      </w:r>
      <w:r>
        <w:rPr>
          <w:rFonts w:ascii="宋体" w:hAnsi="宋体" w:cs="宋体" w:hint="eastAsia"/>
          <w:kern w:val="0"/>
          <w:sz w:val="24"/>
          <w:szCs w:val="24"/>
        </w:rPr>
        <w:t>日中午</w:t>
      </w:r>
      <w:r>
        <w:rPr>
          <w:rFonts w:ascii="宋体" w:hAnsi="宋体" w:cs="宋体" w:hint="eastAsia"/>
          <w:kern w:val="0"/>
          <w:sz w:val="24"/>
          <w:szCs w:val="24"/>
        </w:rPr>
        <w:t>12</w:t>
      </w:r>
      <w:r>
        <w:rPr>
          <w:rFonts w:ascii="宋体" w:hAnsi="宋体" w:cs="宋体" w:hint="eastAsia"/>
          <w:kern w:val="0"/>
          <w:sz w:val="24"/>
          <w:szCs w:val="24"/>
        </w:rPr>
        <w:t>点</w:t>
      </w:r>
      <w:r>
        <w:rPr>
          <w:rFonts w:ascii="宋体" w:hAnsi="宋体" w:cs="宋体" w:hint="eastAsia"/>
          <w:kern w:val="0"/>
          <w:sz w:val="24"/>
          <w:szCs w:val="24"/>
        </w:rPr>
        <w:t>-</w:t>
      </w:r>
      <w:r>
        <w:rPr>
          <w:rFonts w:ascii="宋体" w:hAnsi="宋体" w:cs="宋体" w:hint="eastAsia"/>
          <w:kern w:val="0"/>
          <w:sz w:val="24"/>
          <w:szCs w:val="24"/>
        </w:rPr>
        <w:t>9</w:t>
      </w:r>
      <w:r>
        <w:rPr>
          <w:rFonts w:ascii="宋体" w:hAnsi="宋体" w:cs="宋体" w:hint="eastAsia"/>
          <w:kern w:val="0"/>
          <w:sz w:val="24"/>
          <w:szCs w:val="24"/>
        </w:rPr>
        <w:t>月</w:t>
      </w:r>
      <w:r>
        <w:rPr>
          <w:rFonts w:ascii="宋体" w:hAnsi="宋体" w:cs="宋体" w:hint="eastAsia"/>
          <w:kern w:val="0"/>
          <w:sz w:val="24"/>
          <w:szCs w:val="24"/>
        </w:rPr>
        <w:t>24</w:t>
      </w:r>
      <w:r>
        <w:rPr>
          <w:rFonts w:ascii="宋体" w:hAnsi="宋体" w:cs="宋体" w:hint="eastAsia"/>
          <w:kern w:val="0"/>
          <w:sz w:val="24"/>
          <w:szCs w:val="24"/>
        </w:rPr>
        <w:t>日晚上</w:t>
      </w:r>
      <w:r>
        <w:rPr>
          <w:rFonts w:ascii="宋体" w:hAnsi="宋体" w:cs="宋体"/>
          <w:kern w:val="0"/>
          <w:sz w:val="24"/>
          <w:szCs w:val="24"/>
        </w:rPr>
        <w:t>12</w:t>
      </w:r>
      <w:r>
        <w:rPr>
          <w:rFonts w:ascii="宋体" w:hAnsi="宋体" w:cs="宋体" w:hint="eastAsia"/>
          <w:kern w:val="0"/>
          <w:sz w:val="24"/>
          <w:szCs w:val="24"/>
        </w:rPr>
        <w:t>点为第二轮补选阶段。现将选课有关事项通知如下：</w:t>
      </w:r>
    </w:p>
    <w:p w:rsidR="003816EE" w:rsidRDefault="000C65E8">
      <w:pPr>
        <w:widowControl/>
        <w:spacing w:line="480" w:lineRule="auto"/>
        <w:ind w:firstLine="480"/>
        <w:jc w:val="left"/>
        <w:rPr>
          <w:rFonts w:ascii="微软雅黑" w:eastAsia="微软雅黑" w:hAnsi="微软雅黑" w:cs="Times New Roman"/>
          <w:kern w:val="0"/>
        </w:rPr>
      </w:pPr>
      <w:r>
        <w:rPr>
          <w:rFonts w:ascii="宋体" w:hAnsi="宋体" w:cs="宋体" w:hint="eastAsia"/>
          <w:kern w:val="0"/>
          <w:sz w:val="24"/>
          <w:szCs w:val="24"/>
        </w:rPr>
        <w:t>一、选课</w:t>
      </w:r>
      <w:r>
        <w:rPr>
          <w:rFonts w:ascii="宋体" w:hAnsi="宋体" w:cs="宋体" w:hint="eastAsia"/>
          <w:kern w:val="0"/>
          <w:sz w:val="24"/>
          <w:szCs w:val="24"/>
        </w:rPr>
        <w:t>登录</w:t>
      </w:r>
      <w:r>
        <w:rPr>
          <w:rFonts w:ascii="宋体" w:hAnsi="宋体" w:cs="宋体" w:hint="eastAsia"/>
          <w:kern w:val="0"/>
          <w:sz w:val="24"/>
          <w:szCs w:val="24"/>
        </w:rPr>
        <w:t>方法：</w:t>
      </w:r>
    </w:p>
    <w:p w:rsidR="003816EE" w:rsidRDefault="000C65E8">
      <w:pPr>
        <w:widowControl/>
        <w:spacing w:line="480" w:lineRule="auto"/>
        <w:ind w:firstLine="480"/>
        <w:jc w:val="left"/>
        <w:rPr>
          <w:rFonts w:ascii="宋体" w:hAnsi="宋体" w:cs="宋体"/>
          <w:b/>
          <w:bCs/>
          <w:color w:val="FF0000"/>
          <w:kern w:val="0"/>
          <w:sz w:val="24"/>
          <w:szCs w:val="24"/>
        </w:rPr>
      </w:pPr>
      <w:r>
        <w:rPr>
          <w:rFonts w:ascii="宋体" w:hAnsi="宋体" w:cs="宋体" w:hint="eastAsia"/>
          <w:kern w:val="0"/>
          <w:sz w:val="24"/>
          <w:szCs w:val="24"/>
        </w:rPr>
        <w:t>通过校园网</w:t>
      </w:r>
      <w:r>
        <w:rPr>
          <w:rFonts w:ascii="宋体" w:hAnsi="宋体" w:cs="宋体" w:hint="eastAsia"/>
          <w:kern w:val="0"/>
          <w:sz w:val="24"/>
          <w:szCs w:val="24"/>
        </w:rPr>
        <w:t>登录</w:t>
      </w:r>
      <w:r>
        <w:rPr>
          <w:rFonts w:ascii="宋体" w:hAnsi="宋体" w:cs="宋体" w:hint="eastAsia"/>
          <w:kern w:val="0"/>
          <w:sz w:val="24"/>
          <w:szCs w:val="24"/>
        </w:rPr>
        <w:t>南昌航空大学教务管理系统（</w:t>
      </w:r>
      <w:r>
        <w:rPr>
          <w:rFonts w:ascii="宋体" w:hAnsi="宋体" w:cs="宋体"/>
          <w:kern w:val="0"/>
          <w:sz w:val="24"/>
          <w:szCs w:val="24"/>
        </w:rPr>
        <w:t>http://jwc-publish2.jwc.nchu.edu.cn/</w:t>
      </w:r>
      <w:r>
        <w:rPr>
          <w:rFonts w:ascii="宋体" w:hAnsi="宋体" w:cs="宋体" w:hint="eastAsia"/>
          <w:kern w:val="0"/>
          <w:sz w:val="24"/>
          <w:szCs w:val="24"/>
        </w:rPr>
        <w:t>/</w:t>
      </w:r>
      <w:r>
        <w:rPr>
          <w:rFonts w:ascii="宋体" w:hAnsi="宋体" w:cs="宋体" w:hint="eastAsia"/>
          <w:kern w:val="0"/>
          <w:sz w:val="24"/>
          <w:szCs w:val="24"/>
        </w:rPr>
        <w:t>），统一身份认证</w:t>
      </w:r>
      <w:r>
        <w:rPr>
          <w:rFonts w:ascii="宋体" w:hAnsi="宋体" w:cs="宋体" w:hint="eastAsia"/>
          <w:kern w:val="0"/>
          <w:sz w:val="24"/>
          <w:szCs w:val="24"/>
        </w:rPr>
        <w:t>登录</w:t>
      </w:r>
      <w:r>
        <w:rPr>
          <w:rFonts w:ascii="宋体" w:hAnsi="宋体" w:cs="宋体" w:hint="eastAsia"/>
          <w:kern w:val="0"/>
          <w:sz w:val="24"/>
          <w:szCs w:val="24"/>
        </w:rPr>
        <w:t>系统后，点击主页“学生选课中心”下的“通识教育选修课”</w:t>
      </w:r>
      <w:r>
        <w:rPr>
          <w:rFonts w:ascii="宋体" w:hAnsi="宋体" w:cs="宋体" w:hint="eastAsia"/>
          <w:kern w:val="0"/>
          <w:sz w:val="24"/>
          <w:szCs w:val="24"/>
        </w:rPr>
        <w:t>进行选课</w:t>
      </w:r>
      <w:r>
        <w:rPr>
          <w:rFonts w:ascii="宋体" w:hAnsi="宋体" w:cs="宋体" w:hint="eastAsia"/>
          <w:kern w:val="0"/>
          <w:sz w:val="24"/>
          <w:szCs w:val="24"/>
        </w:rPr>
        <w:t>。密码</w:t>
      </w:r>
      <w:r>
        <w:rPr>
          <w:rFonts w:ascii="宋体" w:hAnsi="宋体" w:cs="宋体" w:hint="eastAsia"/>
          <w:kern w:val="0"/>
          <w:sz w:val="24"/>
          <w:szCs w:val="24"/>
        </w:rPr>
        <w:t>登录</w:t>
      </w:r>
      <w:r>
        <w:rPr>
          <w:rFonts w:ascii="宋体" w:hAnsi="宋体" w:cs="宋体" w:hint="eastAsia"/>
          <w:kern w:val="0"/>
          <w:sz w:val="24"/>
          <w:szCs w:val="24"/>
        </w:rPr>
        <w:t>错误请到信息中心</w:t>
      </w:r>
      <w:r>
        <w:rPr>
          <w:rFonts w:ascii="宋体" w:hAnsi="宋体" w:cs="宋体"/>
          <w:kern w:val="0"/>
          <w:sz w:val="24"/>
          <w:szCs w:val="24"/>
        </w:rPr>
        <w:t>C</w:t>
      </w:r>
      <w:r>
        <w:rPr>
          <w:rFonts w:ascii="宋体" w:hAnsi="宋体" w:cs="宋体" w:hint="eastAsia"/>
          <w:kern w:val="0"/>
          <w:sz w:val="24"/>
          <w:szCs w:val="24"/>
        </w:rPr>
        <w:t>栋</w:t>
      </w:r>
      <w:r>
        <w:rPr>
          <w:rFonts w:ascii="宋体" w:hAnsi="宋体" w:cs="宋体"/>
          <w:kern w:val="0"/>
          <w:sz w:val="24"/>
          <w:szCs w:val="24"/>
        </w:rPr>
        <w:t>C415</w:t>
      </w:r>
      <w:r>
        <w:rPr>
          <w:rFonts w:ascii="宋体" w:hAnsi="宋体" w:cs="宋体" w:hint="eastAsia"/>
          <w:kern w:val="0"/>
          <w:sz w:val="24"/>
          <w:szCs w:val="24"/>
        </w:rPr>
        <w:t>处修改。每学期每人原则上选修不得超过</w:t>
      </w:r>
      <w:r>
        <w:rPr>
          <w:rFonts w:ascii="宋体" w:hAnsi="宋体" w:cs="宋体" w:hint="eastAsia"/>
          <w:kern w:val="0"/>
          <w:sz w:val="24"/>
          <w:szCs w:val="24"/>
        </w:rPr>
        <w:t>2</w:t>
      </w:r>
      <w:r>
        <w:rPr>
          <w:rFonts w:ascii="宋体" w:hAnsi="宋体" w:cs="宋体" w:hint="eastAsia"/>
          <w:kern w:val="0"/>
          <w:sz w:val="24"/>
          <w:szCs w:val="24"/>
        </w:rPr>
        <w:t>学分（毕业班除外）。对于选课人数达不到开课要求的课程原则上将取消开课，并于</w:t>
      </w:r>
      <w:r>
        <w:rPr>
          <w:rFonts w:ascii="宋体" w:hAnsi="宋体" w:cs="宋体" w:hint="eastAsia"/>
          <w:kern w:val="0"/>
          <w:sz w:val="24"/>
          <w:szCs w:val="24"/>
        </w:rPr>
        <w:t>9</w:t>
      </w:r>
      <w:r>
        <w:rPr>
          <w:rFonts w:ascii="宋体" w:hAnsi="宋体" w:cs="宋体" w:hint="eastAsia"/>
          <w:kern w:val="0"/>
          <w:sz w:val="24"/>
          <w:szCs w:val="24"/>
        </w:rPr>
        <w:t>月</w:t>
      </w:r>
      <w:r>
        <w:rPr>
          <w:rFonts w:ascii="宋体" w:hAnsi="宋体" w:cs="宋体" w:hint="eastAsia"/>
          <w:kern w:val="0"/>
          <w:sz w:val="24"/>
          <w:szCs w:val="24"/>
        </w:rPr>
        <w:t>23</w:t>
      </w:r>
      <w:r>
        <w:rPr>
          <w:rFonts w:ascii="宋体" w:hAnsi="宋体" w:cs="宋体" w:hint="eastAsia"/>
          <w:kern w:val="0"/>
          <w:sz w:val="24"/>
          <w:szCs w:val="24"/>
        </w:rPr>
        <w:t>日在教务处主页发布公告，对于选修了取消开课课程的同学，务必在第二轮补</w:t>
      </w:r>
      <w:proofErr w:type="gramStart"/>
      <w:r>
        <w:rPr>
          <w:rFonts w:ascii="宋体" w:hAnsi="宋体" w:cs="宋体" w:hint="eastAsia"/>
          <w:kern w:val="0"/>
          <w:sz w:val="24"/>
          <w:szCs w:val="24"/>
        </w:rPr>
        <w:t>选阶段</w:t>
      </w:r>
      <w:proofErr w:type="gramEnd"/>
      <w:r>
        <w:rPr>
          <w:rFonts w:ascii="宋体" w:hAnsi="宋体" w:cs="宋体" w:hint="eastAsia"/>
          <w:kern w:val="0"/>
          <w:sz w:val="24"/>
          <w:szCs w:val="24"/>
        </w:rPr>
        <w:t>进行改选。</w:t>
      </w:r>
      <w:r>
        <w:rPr>
          <w:rFonts w:ascii="宋体" w:hAnsi="宋体" w:cs="宋体" w:hint="eastAsia"/>
          <w:b/>
          <w:bCs/>
          <w:kern w:val="0"/>
          <w:sz w:val="24"/>
          <w:szCs w:val="24"/>
        </w:rPr>
        <w:t>学生一旦选修了某门课程，必须参加该门课程的全部教学活动，完成课程作业，无故缺课者，以旷课计。请仔细核对课表，未通过课程将记载在成绩档案中。</w:t>
      </w:r>
    </w:p>
    <w:p w:rsidR="003816EE" w:rsidRDefault="000C65E8">
      <w:pPr>
        <w:widowControl/>
        <w:spacing w:line="480" w:lineRule="auto"/>
        <w:ind w:firstLine="480"/>
        <w:jc w:val="left"/>
        <w:rPr>
          <w:rFonts w:ascii="宋体" w:hAnsi="宋体" w:cs="宋体"/>
          <w:color w:val="333333"/>
          <w:kern w:val="0"/>
          <w:sz w:val="24"/>
          <w:szCs w:val="24"/>
        </w:rPr>
      </w:pPr>
      <w:r>
        <w:rPr>
          <w:rFonts w:ascii="宋体" w:hAnsi="宋体" w:cs="宋体" w:hint="eastAsia"/>
          <w:color w:val="333333"/>
          <w:kern w:val="0"/>
          <w:sz w:val="24"/>
          <w:szCs w:val="24"/>
        </w:rPr>
        <w:t>二、根据《南昌航空大学通识教育选修课程建设与管理暂行办法（修订）》规定，学生通识教育选修课程学分按要求至少取得</w:t>
      </w:r>
      <w:r>
        <w:rPr>
          <w:rFonts w:ascii="宋体" w:hAnsi="宋体" w:cs="宋体" w:hint="eastAsia"/>
          <w:color w:val="333333"/>
          <w:kern w:val="0"/>
          <w:sz w:val="24"/>
          <w:szCs w:val="24"/>
        </w:rPr>
        <w:t xml:space="preserve"> 6 </w:t>
      </w:r>
      <w:proofErr w:type="gramStart"/>
      <w:r>
        <w:rPr>
          <w:rFonts w:ascii="宋体" w:hAnsi="宋体" w:cs="宋体" w:hint="eastAsia"/>
          <w:color w:val="333333"/>
          <w:kern w:val="0"/>
          <w:sz w:val="24"/>
          <w:szCs w:val="24"/>
        </w:rPr>
        <w:t>个</w:t>
      </w:r>
      <w:proofErr w:type="gramEnd"/>
      <w:r>
        <w:rPr>
          <w:rFonts w:ascii="宋体" w:hAnsi="宋体" w:cs="宋体" w:hint="eastAsia"/>
          <w:color w:val="333333"/>
          <w:kern w:val="0"/>
          <w:sz w:val="24"/>
          <w:szCs w:val="24"/>
        </w:rPr>
        <w:t>学分方可毕业；各专业</w:t>
      </w:r>
      <w:r>
        <w:rPr>
          <w:rFonts w:ascii="宋体" w:hAnsi="宋体" w:cs="宋体" w:hint="eastAsia"/>
          <w:color w:val="333333"/>
          <w:kern w:val="0"/>
          <w:sz w:val="24"/>
          <w:szCs w:val="24"/>
        </w:rPr>
        <w:lastRenderedPageBreak/>
        <w:t>培养方案中有相关课程规定的，按本专业培养方案要求执行。</w:t>
      </w:r>
      <w:r>
        <w:rPr>
          <w:rFonts w:ascii="宋体" w:hAnsi="宋体" w:cs="宋体" w:hint="eastAsia"/>
          <w:color w:val="333333"/>
          <w:kern w:val="0"/>
          <w:sz w:val="24"/>
          <w:szCs w:val="24"/>
        </w:rPr>
        <w:t>1</w:t>
      </w:r>
      <w:r>
        <w:rPr>
          <w:rFonts w:ascii="宋体" w:hAnsi="宋体" w:cs="宋体" w:hint="eastAsia"/>
          <w:color w:val="333333"/>
          <w:kern w:val="0"/>
          <w:sz w:val="24"/>
          <w:szCs w:val="24"/>
        </w:rPr>
        <w:t>.2023</w:t>
      </w:r>
      <w:r>
        <w:rPr>
          <w:rFonts w:ascii="宋体" w:hAnsi="宋体" w:cs="宋体" w:hint="eastAsia"/>
          <w:color w:val="333333"/>
          <w:kern w:val="0"/>
          <w:sz w:val="24"/>
          <w:szCs w:val="24"/>
        </w:rPr>
        <w:t>级学生选课要求详见下表：</w:t>
      </w:r>
    </w:p>
    <w:p w:rsidR="003816EE" w:rsidRDefault="000C65E8">
      <w:pPr>
        <w:widowControl/>
        <w:spacing w:line="480" w:lineRule="auto"/>
        <w:ind w:firstLine="480"/>
        <w:jc w:val="left"/>
        <w:rPr>
          <w:rFonts w:ascii="宋体" w:hAnsi="宋体" w:cs="宋体"/>
          <w:color w:val="333333"/>
          <w:kern w:val="0"/>
          <w:sz w:val="24"/>
          <w:szCs w:val="24"/>
        </w:rPr>
      </w:pPr>
      <w:r>
        <w:rPr>
          <w:noProof/>
        </w:rPr>
        <w:drawing>
          <wp:inline distT="0" distB="0" distL="114300" distR="114300">
            <wp:extent cx="4804410" cy="3031490"/>
            <wp:effectExtent l="0" t="0" r="15240" b="165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4804410" cy="3031490"/>
                    </a:xfrm>
                    <a:prstGeom prst="rect">
                      <a:avLst/>
                    </a:prstGeom>
                    <a:noFill/>
                    <a:ln>
                      <a:noFill/>
                    </a:ln>
                  </pic:spPr>
                </pic:pic>
              </a:graphicData>
            </a:graphic>
          </wp:inline>
        </w:drawing>
      </w:r>
    </w:p>
    <w:p w:rsidR="003816EE" w:rsidRDefault="000C65E8">
      <w:pPr>
        <w:widowControl/>
        <w:spacing w:line="480" w:lineRule="auto"/>
        <w:ind w:firstLine="480"/>
        <w:jc w:val="left"/>
        <w:rPr>
          <w:rFonts w:ascii="宋体" w:hAnsi="宋体" w:cs="宋体"/>
          <w:color w:val="333333"/>
          <w:kern w:val="0"/>
          <w:sz w:val="24"/>
          <w:szCs w:val="24"/>
        </w:rPr>
      </w:pPr>
      <w:r>
        <w:rPr>
          <w:rFonts w:ascii="宋体" w:hAnsi="宋体" w:cs="宋体" w:hint="eastAsia"/>
          <w:color w:val="333333"/>
          <w:kern w:val="0"/>
          <w:sz w:val="24"/>
          <w:szCs w:val="24"/>
        </w:rPr>
        <w:t>2</w:t>
      </w:r>
      <w:r>
        <w:rPr>
          <w:rFonts w:ascii="宋体" w:hAnsi="宋体" w:cs="宋体" w:hint="eastAsia"/>
          <w:color w:val="333333"/>
          <w:kern w:val="0"/>
          <w:sz w:val="24"/>
          <w:szCs w:val="24"/>
        </w:rPr>
        <w:t>.2024</w:t>
      </w:r>
      <w:r>
        <w:rPr>
          <w:rFonts w:ascii="宋体" w:hAnsi="宋体" w:cs="宋体" w:hint="eastAsia"/>
          <w:color w:val="333333"/>
          <w:kern w:val="0"/>
          <w:sz w:val="24"/>
          <w:szCs w:val="24"/>
        </w:rPr>
        <w:t>-2026</w:t>
      </w:r>
      <w:r>
        <w:rPr>
          <w:rFonts w:ascii="宋体" w:hAnsi="宋体" w:cs="宋体" w:hint="eastAsia"/>
          <w:color w:val="333333"/>
          <w:kern w:val="0"/>
          <w:sz w:val="24"/>
          <w:szCs w:val="24"/>
        </w:rPr>
        <w:t>级学生选课要求详见下表：</w:t>
      </w:r>
    </w:p>
    <w:p w:rsidR="003816EE" w:rsidRDefault="000C65E8">
      <w:pPr>
        <w:widowControl/>
        <w:spacing w:line="480" w:lineRule="auto"/>
        <w:ind w:firstLine="480"/>
        <w:jc w:val="left"/>
        <w:rPr>
          <w:rFonts w:ascii="宋体" w:hAnsi="宋体" w:cs="宋体"/>
          <w:color w:val="333333"/>
          <w:kern w:val="0"/>
          <w:sz w:val="24"/>
          <w:szCs w:val="24"/>
        </w:rPr>
      </w:pPr>
      <w:r>
        <w:rPr>
          <w:noProof/>
        </w:rPr>
        <w:drawing>
          <wp:inline distT="0" distB="0" distL="114300" distR="114300">
            <wp:extent cx="4850130" cy="2800985"/>
            <wp:effectExtent l="0" t="0" r="7620" b="1841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8"/>
                    <a:srcRect l="2893" t="4655" r="178" b="4076"/>
                    <a:stretch>
                      <a:fillRect/>
                    </a:stretch>
                  </pic:blipFill>
                  <pic:spPr>
                    <a:xfrm>
                      <a:off x="0" y="0"/>
                      <a:ext cx="4850130" cy="2800985"/>
                    </a:xfrm>
                    <a:prstGeom prst="rect">
                      <a:avLst/>
                    </a:prstGeom>
                    <a:noFill/>
                    <a:ln>
                      <a:noFill/>
                    </a:ln>
                  </pic:spPr>
                </pic:pic>
              </a:graphicData>
            </a:graphic>
          </wp:inline>
        </w:drawing>
      </w:r>
    </w:p>
    <w:p w:rsidR="003816EE" w:rsidRDefault="000C65E8">
      <w:pPr>
        <w:widowControl/>
        <w:spacing w:line="480" w:lineRule="auto"/>
        <w:ind w:firstLine="480"/>
        <w:jc w:val="left"/>
        <w:rPr>
          <w:sz w:val="24"/>
          <w:szCs w:val="24"/>
        </w:rPr>
      </w:pPr>
      <w:r>
        <w:rPr>
          <w:rFonts w:hint="eastAsia"/>
          <w:sz w:val="24"/>
          <w:szCs w:val="24"/>
        </w:rPr>
        <w:t>3</w:t>
      </w:r>
      <w:r>
        <w:rPr>
          <w:rFonts w:hint="eastAsia"/>
          <w:sz w:val="24"/>
          <w:szCs w:val="24"/>
        </w:rPr>
        <w:t>.</w:t>
      </w:r>
      <w:r>
        <w:rPr>
          <w:rFonts w:hint="eastAsia"/>
          <w:sz w:val="24"/>
          <w:szCs w:val="24"/>
        </w:rPr>
        <w:t>根据教育部相关通知，</w:t>
      </w:r>
      <w:r>
        <w:rPr>
          <w:rFonts w:hint="eastAsia"/>
          <w:b/>
          <w:bCs/>
          <w:sz w:val="24"/>
          <w:szCs w:val="24"/>
        </w:rPr>
        <w:t>学生需从美学和艺术史论类、艺术鉴赏和评论类、艺术体验和实践类三种类别中按要求修满公共艺术课程</w:t>
      </w:r>
      <w:r>
        <w:rPr>
          <w:rFonts w:hint="eastAsia"/>
          <w:b/>
          <w:bCs/>
          <w:sz w:val="24"/>
          <w:szCs w:val="24"/>
        </w:rPr>
        <w:t>2</w:t>
      </w:r>
      <w:r>
        <w:rPr>
          <w:rFonts w:hint="eastAsia"/>
          <w:b/>
          <w:bCs/>
          <w:sz w:val="24"/>
          <w:szCs w:val="24"/>
        </w:rPr>
        <w:t>学分，其中美学和艺术史论类、艺术鉴赏和评论类课程至少取得</w:t>
      </w:r>
      <w:r>
        <w:rPr>
          <w:rFonts w:hint="eastAsia"/>
          <w:b/>
          <w:bCs/>
          <w:sz w:val="24"/>
          <w:szCs w:val="24"/>
        </w:rPr>
        <w:t>1</w:t>
      </w:r>
      <w:r>
        <w:rPr>
          <w:rFonts w:hint="eastAsia"/>
          <w:b/>
          <w:bCs/>
          <w:sz w:val="24"/>
          <w:szCs w:val="24"/>
        </w:rPr>
        <w:t>个学分。</w:t>
      </w:r>
      <w:r>
        <w:rPr>
          <w:rFonts w:hint="eastAsia"/>
          <w:sz w:val="24"/>
          <w:szCs w:val="24"/>
        </w:rPr>
        <w:t>学校将所有公共艺术课程归入“艺术史论与鉴赏实践”模块，</w:t>
      </w:r>
      <w:r>
        <w:rPr>
          <w:rFonts w:hint="eastAsia"/>
          <w:b/>
          <w:bCs/>
          <w:sz w:val="24"/>
          <w:szCs w:val="24"/>
        </w:rPr>
        <w:t>课程具体类别可点击课程名称查看课程简介</w:t>
      </w:r>
      <w:r>
        <w:rPr>
          <w:rFonts w:hint="eastAsia"/>
          <w:sz w:val="24"/>
          <w:szCs w:val="24"/>
        </w:rPr>
        <w:t>。</w:t>
      </w:r>
    </w:p>
    <w:p w:rsidR="003816EE" w:rsidRDefault="000C65E8">
      <w:pPr>
        <w:widowControl/>
        <w:spacing w:line="480" w:lineRule="auto"/>
        <w:ind w:firstLine="480"/>
        <w:jc w:val="left"/>
        <w:rPr>
          <w:rFonts w:ascii="宋体" w:hAnsi="宋体" w:cs="宋体"/>
          <w:kern w:val="0"/>
          <w:sz w:val="24"/>
          <w:szCs w:val="24"/>
        </w:rPr>
      </w:pPr>
      <w:r>
        <w:rPr>
          <w:rFonts w:ascii="宋体" w:hAnsi="宋体" w:cs="宋体" w:hint="eastAsia"/>
          <w:kern w:val="0"/>
          <w:sz w:val="24"/>
          <w:szCs w:val="24"/>
        </w:rPr>
        <w:lastRenderedPageBreak/>
        <w:t>为促进学生顺利修习公共艺术类课程，提供一个展示其在课程学习过程中所掌握的艺术技能与知识的平台，增进学生间的交流与合作，并检验教师的教学成效，学校在“艺术史论与鉴赏实践”模块中开设了《艺术实践》课程（属于</w:t>
      </w:r>
      <w:r>
        <w:rPr>
          <w:rFonts w:ascii="宋体" w:hAnsi="宋体" w:cs="宋体" w:hint="eastAsia"/>
          <w:kern w:val="0"/>
          <w:sz w:val="24"/>
          <w:szCs w:val="24"/>
        </w:rPr>
        <w:t>艺术体验和实践类</w:t>
      </w:r>
      <w:r>
        <w:rPr>
          <w:rFonts w:ascii="宋体" w:hAnsi="宋体" w:cs="宋体" w:hint="eastAsia"/>
          <w:kern w:val="0"/>
          <w:sz w:val="24"/>
          <w:szCs w:val="24"/>
        </w:rPr>
        <w:t>，计</w:t>
      </w:r>
      <w:r>
        <w:rPr>
          <w:rFonts w:ascii="宋体" w:hAnsi="宋体" w:cs="宋体" w:hint="eastAsia"/>
          <w:kern w:val="0"/>
          <w:sz w:val="24"/>
          <w:szCs w:val="24"/>
        </w:rPr>
        <w:t>1</w:t>
      </w:r>
      <w:r>
        <w:rPr>
          <w:rFonts w:ascii="宋体" w:hAnsi="宋体" w:cs="宋体" w:hint="eastAsia"/>
          <w:kern w:val="0"/>
          <w:sz w:val="24"/>
          <w:szCs w:val="24"/>
        </w:rPr>
        <w:t>学分）。该</w:t>
      </w:r>
      <w:r>
        <w:rPr>
          <w:rFonts w:ascii="宋体" w:hAnsi="宋体" w:cs="宋体" w:hint="eastAsia"/>
          <w:kern w:val="0"/>
          <w:sz w:val="24"/>
          <w:szCs w:val="24"/>
        </w:rPr>
        <w:t>课程由相关课程教师负责选拔学生参与</w:t>
      </w:r>
      <w:proofErr w:type="gramStart"/>
      <w:r>
        <w:rPr>
          <w:rFonts w:ascii="宋体" w:hAnsi="宋体" w:cs="宋体" w:hint="eastAsia"/>
          <w:kern w:val="0"/>
          <w:sz w:val="24"/>
          <w:szCs w:val="24"/>
        </w:rPr>
        <w:t>结课演出及结课</w:t>
      </w:r>
      <w:proofErr w:type="gramEnd"/>
      <w:r>
        <w:rPr>
          <w:rFonts w:ascii="宋体" w:hAnsi="宋体" w:cs="宋体" w:hint="eastAsia"/>
          <w:kern w:val="0"/>
          <w:sz w:val="24"/>
          <w:szCs w:val="24"/>
        </w:rPr>
        <w:t>展览，参加艺术类</w:t>
      </w:r>
      <w:proofErr w:type="gramStart"/>
      <w:r>
        <w:rPr>
          <w:rFonts w:ascii="宋体" w:hAnsi="宋体" w:cs="宋体" w:hint="eastAsia"/>
          <w:kern w:val="0"/>
          <w:sz w:val="24"/>
          <w:szCs w:val="24"/>
        </w:rPr>
        <w:t>课程结课演出</w:t>
      </w:r>
      <w:proofErr w:type="gramEnd"/>
      <w:r>
        <w:rPr>
          <w:rFonts w:ascii="宋体" w:hAnsi="宋体" w:cs="宋体" w:hint="eastAsia"/>
          <w:kern w:val="0"/>
          <w:sz w:val="24"/>
          <w:szCs w:val="24"/>
        </w:rPr>
        <w:t>，或创作的艺术作品参加校级以上艺术展览展示活动或评选获奖的学生，经校级相关部门展演证明、作品参展展示证明或获奖证书等认定后授予</w:t>
      </w:r>
      <w:r>
        <w:rPr>
          <w:rFonts w:ascii="宋体" w:hAnsi="宋体" w:cs="宋体" w:hint="eastAsia"/>
          <w:kern w:val="0"/>
          <w:sz w:val="24"/>
          <w:szCs w:val="24"/>
        </w:rPr>
        <w:t>1</w:t>
      </w:r>
      <w:r>
        <w:rPr>
          <w:rFonts w:ascii="宋体" w:hAnsi="宋体" w:cs="宋体" w:hint="eastAsia"/>
          <w:kern w:val="0"/>
          <w:sz w:val="24"/>
          <w:szCs w:val="24"/>
        </w:rPr>
        <w:t>学分，课程考核及成绩评定由大学生素质教育中心负责，具体事宜亦可在课堂上向课程教师咨询。</w:t>
      </w:r>
    </w:p>
    <w:p w:rsidR="003816EE" w:rsidRDefault="000C65E8">
      <w:pPr>
        <w:widowControl/>
        <w:spacing w:line="480" w:lineRule="auto"/>
        <w:ind w:firstLine="480"/>
        <w:jc w:val="left"/>
        <w:rPr>
          <w:rFonts w:ascii="宋体" w:hAnsi="宋体" w:cs="宋体"/>
          <w:kern w:val="0"/>
          <w:sz w:val="24"/>
          <w:szCs w:val="24"/>
        </w:rPr>
      </w:pPr>
      <w:r>
        <w:rPr>
          <w:rFonts w:ascii="宋体" w:hAnsi="宋体" w:cs="宋体" w:hint="eastAsia"/>
          <w:kern w:val="0"/>
          <w:sz w:val="24"/>
          <w:szCs w:val="24"/>
        </w:rPr>
        <w:t>4</w:t>
      </w:r>
      <w:r>
        <w:rPr>
          <w:rFonts w:ascii="宋体" w:hAnsi="宋体" w:cs="宋体" w:hint="eastAsia"/>
          <w:kern w:val="0"/>
          <w:sz w:val="24"/>
          <w:szCs w:val="24"/>
        </w:rPr>
        <w:t>.</w:t>
      </w:r>
      <w:r>
        <w:rPr>
          <w:rFonts w:ascii="宋体" w:hAnsi="宋体" w:cs="宋体" w:hint="eastAsia"/>
          <w:kern w:val="0"/>
          <w:sz w:val="24"/>
          <w:szCs w:val="24"/>
        </w:rPr>
        <w:t>工程认证相关专业根据需求修读《环境与可持续发展》《法律基础》《工程伦理》《项目管理》可冲抵通识教育选修课程，取得相应类别（模块）学分。</w:t>
      </w:r>
    </w:p>
    <w:p w:rsidR="003816EE" w:rsidRDefault="000C65E8">
      <w:pPr>
        <w:widowControl/>
        <w:spacing w:line="480" w:lineRule="auto"/>
        <w:ind w:firstLine="480"/>
        <w:jc w:val="left"/>
        <w:rPr>
          <w:rFonts w:ascii="宋体" w:hAnsi="宋体" w:cs="宋体"/>
          <w:kern w:val="0"/>
          <w:sz w:val="24"/>
          <w:szCs w:val="24"/>
        </w:rPr>
      </w:pPr>
      <w:r>
        <w:rPr>
          <w:rFonts w:ascii="宋体" w:hAnsi="宋体" w:cs="宋体" w:hint="eastAsia"/>
          <w:kern w:val="0"/>
          <w:sz w:val="24"/>
          <w:szCs w:val="24"/>
        </w:rPr>
        <w:t>三、</w:t>
      </w:r>
      <w:r>
        <w:rPr>
          <w:rFonts w:ascii="宋体" w:hAnsi="宋体" w:cs="宋体" w:hint="eastAsia"/>
          <w:kern w:val="0"/>
          <w:sz w:val="24"/>
          <w:szCs w:val="24"/>
        </w:rPr>
        <w:t>202</w:t>
      </w:r>
      <w:r>
        <w:rPr>
          <w:rFonts w:ascii="宋体" w:hAnsi="宋体" w:cs="宋体" w:hint="eastAsia"/>
          <w:kern w:val="0"/>
          <w:sz w:val="24"/>
          <w:szCs w:val="24"/>
        </w:rPr>
        <w:t>3</w:t>
      </w:r>
      <w:r>
        <w:rPr>
          <w:rFonts w:ascii="宋体" w:hAnsi="宋体" w:cs="宋体" w:hint="eastAsia"/>
          <w:kern w:val="0"/>
          <w:sz w:val="24"/>
          <w:szCs w:val="24"/>
        </w:rPr>
        <w:t>级未修满通识教育选修课学分的学生名单及学分完成情况统计见附件</w:t>
      </w:r>
      <w:r>
        <w:rPr>
          <w:rFonts w:ascii="宋体" w:hAnsi="宋体" w:cs="宋体" w:hint="eastAsia"/>
          <w:kern w:val="0"/>
          <w:sz w:val="24"/>
          <w:szCs w:val="24"/>
        </w:rPr>
        <w:t>1</w:t>
      </w:r>
      <w:r>
        <w:rPr>
          <w:rFonts w:ascii="宋体" w:hAnsi="宋体" w:cs="宋体" w:hint="eastAsia"/>
          <w:kern w:val="0"/>
          <w:sz w:val="24"/>
          <w:szCs w:val="24"/>
        </w:rPr>
        <w:t>。</w:t>
      </w:r>
    </w:p>
    <w:p w:rsidR="003816EE" w:rsidRDefault="000C65E8">
      <w:pPr>
        <w:widowControl/>
        <w:spacing w:line="480" w:lineRule="auto"/>
        <w:ind w:firstLine="480"/>
        <w:jc w:val="left"/>
        <w:rPr>
          <w:rFonts w:ascii="宋体" w:hAnsi="宋体" w:cs="宋体"/>
          <w:kern w:val="0"/>
          <w:sz w:val="24"/>
          <w:szCs w:val="24"/>
        </w:rPr>
      </w:pPr>
      <w:r>
        <w:rPr>
          <w:rFonts w:ascii="宋体" w:hAnsi="宋体" w:cs="宋体" w:hint="eastAsia"/>
          <w:kern w:val="0"/>
          <w:sz w:val="24"/>
          <w:szCs w:val="24"/>
        </w:rPr>
        <w:t>四、选课操作及提示请参见“附件</w:t>
      </w:r>
      <w:r>
        <w:rPr>
          <w:rFonts w:ascii="宋体" w:hAnsi="宋体" w:cs="宋体" w:hint="eastAsia"/>
          <w:kern w:val="0"/>
          <w:sz w:val="24"/>
          <w:szCs w:val="24"/>
        </w:rPr>
        <w:t>2</w:t>
      </w:r>
      <w:r>
        <w:rPr>
          <w:rFonts w:ascii="宋体" w:hAnsi="宋体" w:cs="宋体" w:hint="eastAsia"/>
          <w:kern w:val="0"/>
          <w:sz w:val="24"/>
          <w:szCs w:val="24"/>
        </w:rPr>
        <w:t>：学生</w:t>
      </w:r>
      <w:r>
        <w:rPr>
          <w:rFonts w:ascii="宋体" w:hAnsi="宋体" w:cs="宋体" w:hint="eastAsia"/>
          <w:kern w:val="0"/>
          <w:sz w:val="24"/>
          <w:szCs w:val="24"/>
        </w:rPr>
        <w:t>通识教育选修课选课操作手册”“附件</w:t>
      </w:r>
      <w:r>
        <w:rPr>
          <w:rFonts w:ascii="宋体" w:hAnsi="宋体" w:cs="宋体" w:hint="eastAsia"/>
          <w:kern w:val="0"/>
          <w:sz w:val="24"/>
          <w:szCs w:val="24"/>
        </w:rPr>
        <w:t>3</w:t>
      </w:r>
      <w:r>
        <w:rPr>
          <w:rFonts w:ascii="宋体" w:hAnsi="宋体" w:cs="宋体" w:hint="eastAsia"/>
          <w:kern w:val="0"/>
          <w:sz w:val="24"/>
          <w:szCs w:val="24"/>
        </w:rPr>
        <w:t>：通</w:t>
      </w:r>
      <w:r>
        <w:rPr>
          <w:rFonts w:ascii="宋体" w:hAnsi="宋体" w:cs="宋体" w:hint="eastAsia"/>
          <w:kern w:val="0"/>
          <w:sz w:val="24"/>
          <w:szCs w:val="24"/>
        </w:rPr>
        <w:t>识教育选修课你不可不知的小</w:t>
      </w:r>
      <w:r>
        <w:rPr>
          <w:rFonts w:ascii="宋体" w:hAnsi="宋体" w:cs="宋体" w:hint="eastAsia"/>
          <w:kern w:val="0"/>
          <w:sz w:val="24"/>
          <w:szCs w:val="24"/>
        </w:rPr>
        <w:t>tips</w:t>
      </w:r>
      <w:r>
        <w:rPr>
          <w:rFonts w:ascii="宋体" w:hAnsi="宋体" w:cs="宋体" w:hint="eastAsia"/>
          <w:kern w:val="0"/>
          <w:sz w:val="24"/>
          <w:szCs w:val="24"/>
        </w:rPr>
        <w:t>！”。</w:t>
      </w:r>
    </w:p>
    <w:p w:rsidR="003816EE" w:rsidRDefault="000C65E8">
      <w:pPr>
        <w:widowControl/>
        <w:spacing w:line="480" w:lineRule="auto"/>
        <w:ind w:firstLine="480"/>
        <w:jc w:val="left"/>
        <w:rPr>
          <w:rFonts w:ascii="宋体" w:hAnsi="宋体" w:cs="宋体"/>
          <w:kern w:val="0"/>
          <w:sz w:val="24"/>
          <w:szCs w:val="24"/>
        </w:rPr>
      </w:pPr>
      <w:r>
        <w:rPr>
          <w:rFonts w:ascii="宋体" w:hAnsi="宋体" w:cs="宋体" w:hint="eastAsia"/>
          <w:kern w:val="0"/>
          <w:sz w:val="24"/>
          <w:szCs w:val="24"/>
        </w:rPr>
        <w:t>五、联系电话</w:t>
      </w:r>
    </w:p>
    <w:p w:rsidR="003816EE" w:rsidRDefault="000C65E8">
      <w:pPr>
        <w:widowControl/>
        <w:spacing w:line="480" w:lineRule="auto"/>
        <w:ind w:firstLine="480"/>
        <w:jc w:val="left"/>
        <w:rPr>
          <w:rFonts w:ascii="宋体" w:hAnsi="宋体" w:cs="宋体"/>
          <w:kern w:val="0"/>
          <w:sz w:val="24"/>
          <w:szCs w:val="24"/>
        </w:rPr>
      </w:pPr>
      <w:r>
        <w:rPr>
          <w:rFonts w:ascii="宋体" w:hAnsi="宋体" w:cs="宋体" w:hint="eastAsia"/>
          <w:kern w:val="0"/>
          <w:sz w:val="24"/>
          <w:szCs w:val="24"/>
        </w:rPr>
        <w:t>选课期间选课咨询电话</w:t>
      </w:r>
      <w:r>
        <w:rPr>
          <w:rFonts w:ascii="宋体" w:hAnsi="宋体" w:cs="宋体" w:hint="eastAsia"/>
          <w:kern w:val="0"/>
          <w:sz w:val="24"/>
          <w:szCs w:val="24"/>
        </w:rPr>
        <w:t>：</w:t>
      </w:r>
      <w:r>
        <w:rPr>
          <w:rFonts w:ascii="宋体" w:hAnsi="宋体" w:cs="宋体" w:hint="eastAsia"/>
          <w:kern w:val="0"/>
          <w:sz w:val="24"/>
          <w:szCs w:val="24"/>
        </w:rPr>
        <w:t>0791-83863712</w:t>
      </w:r>
    </w:p>
    <w:p w:rsidR="003816EE" w:rsidRDefault="000C65E8">
      <w:pPr>
        <w:widowControl/>
        <w:spacing w:line="480" w:lineRule="auto"/>
        <w:ind w:firstLine="480"/>
        <w:jc w:val="left"/>
        <w:rPr>
          <w:rFonts w:ascii="宋体" w:hAnsi="宋体" w:cs="宋体"/>
          <w:kern w:val="0"/>
          <w:sz w:val="24"/>
          <w:szCs w:val="24"/>
        </w:rPr>
      </w:pPr>
      <w:r>
        <w:rPr>
          <w:rFonts w:ascii="宋体" w:hAnsi="宋体" w:cs="宋体" w:hint="eastAsia"/>
          <w:kern w:val="0"/>
          <w:sz w:val="24"/>
          <w:szCs w:val="24"/>
        </w:rPr>
        <w:t>登录账号问题咨询电话</w:t>
      </w:r>
      <w:r>
        <w:rPr>
          <w:rFonts w:ascii="宋体" w:hAnsi="宋体" w:cs="宋体" w:hint="eastAsia"/>
          <w:kern w:val="0"/>
          <w:sz w:val="24"/>
          <w:szCs w:val="24"/>
        </w:rPr>
        <w:t>：</w:t>
      </w:r>
      <w:r>
        <w:rPr>
          <w:rFonts w:ascii="宋体" w:hAnsi="宋体" w:cs="宋体" w:hint="eastAsia"/>
          <w:kern w:val="0"/>
          <w:sz w:val="24"/>
          <w:szCs w:val="24"/>
        </w:rPr>
        <w:t>0791-83863780</w:t>
      </w:r>
    </w:p>
    <w:p w:rsidR="003816EE" w:rsidRDefault="000C65E8">
      <w:pPr>
        <w:widowControl/>
        <w:spacing w:line="480" w:lineRule="auto"/>
        <w:ind w:firstLine="480"/>
        <w:jc w:val="left"/>
        <w:rPr>
          <w:rFonts w:ascii="宋体" w:hAnsi="宋体" w:cs="宋体"/>
          <w:kern w:val="0"/>
          <w:sz w:val="24"/>
          <w:szCs w:val="24"/>
        </w:rPr>
      </w:pPr>
      <w:r>
        <w:rPr>
          <w:rFonts w:ascii="宋体" w:hAnsi="宋体" w:cs="宋体" w:hint="eastAsia"/>
          <w:kern w:val="0"/>
          <w:sz w:val="24"/>
          <w:szCs w:val="24"/>
        </w:rPr>
        <w:t>通识教育选修课毕业学分要求相关问题咨询电话</w:t>
      </w:r>
      <w:r>
        <w:rPr>
          <w:rFonts w:ascii="宋体" w:hAnsi="宋体" w:cs="宋体" w:hint="eastAsia"/>
          <w:kern w:val="0"/>
          <w:sz w:val="24"/>
          <w:szCs w:val="24"/>
        </w:rPr>
        <w:t>：</w:t>
      </w:r>
      <w:r>
        <w:rPr>
          <w:rFonts w:ascii="宋体" w:hAnsi="宋体" w:cs="宋体" w:hint="eastAsia"/>
          <w:kern w:val="0"/>
          <w:sz w:val="24"/>
          <w:szCs w:val="24"/>
        </w:rPr>
        <w:t>0791-83863122</w:t>
      </w:r>
      <w:r>
        <w:rPr>
          <w:rFonts w:ascii="宋体" w:hAnsi="宋体" w:cs="宋体" w:hint="eastAsia"/>
          <w:kern w:val="0"/>
          <w:sz w:val="24"/>
          <w:szCs w:val="24"/>
        </w:rPr>
        <w:t>，也可通过劳动、文艺委员反馈至</w:t>
      </w:r>
      <w:r>
        <w:rPr>
          <w:rFonts w:ascii="宋体" w:hAnsi="宋体" w:cs="宋体" w:hint="eastAsia"/>
          <w:b/>
          <w:bCs/>
          <w:kern w:val="0"/>
          <w:sz w:val="24"/>
          <w:szCs w:val="24"/>
        </w:rPr>
        <w:t>美</w:t>
      </w:r>
      <w:proofErr w:type="gramStart"/>
      <w:r>
        <w:rPr>
          <w:rFonts w:ascii="宋体" w:hAnsi="宋体" w:cs="宋体" w:hint="eastAsia"/>
          <w:b/>
          <w:bCs/>
          <w:kern w:val="0"/>
          <w:sz w:val="24"/>
          <w:szCs w:val="24"/>
        </w:rPr>
        <w:t>劳</w:t>
      </w:r>
      <w:proofErr w:type="gramEnd"/>
      <w:r>
        <w:rPr>
          <w:rFonts w:ascii="宋体" w:hAnsi="宋体" w:cs="宋体" w:hint="eastAsia"/>
          <w:b/>
          <w:bCs/>
          <w:kern w:val="0"/>
          <w:sz w:val="24"/>
          <w:szCs w:val="24"/>
        </w:rPr>
        <w:t>通</w:t>
      </w:r>
      <w:r>
        <w:rPr>
          <w:rFonts w:ascii="宋体" w:hAnsi="宋体" w:cs="宋体" w:hint="eastAsia"/>
          <w:b/>
          <w:bCs/>
          <w:kern w:val="0"/>
          <w:sz w:val="24"/>
          <w:szCs w:val="24"/>
        </w:rPr>
        <w:t>课程管理</w:t>
      </w:r>
      <w:proofErr w:type="gramStart"/>
      <w:r>
        <w:rPr>
          <w:rFonts w:ascii="宋体" w:hAnsi="宋体" w:cs="宋体" w:hint="eastAsia"/>
          <w:b/>
          <w:bCs/>
          <w:kern w:val="0"/>
          <w:sz w:val="24"/>
          <w:szCs w:val="24"/>
        </w:rPr>
        <w:t>微信群</w:t>
      </w:r>
      <w:proofErr w:type="gramEnd"/>
      <w:r>
        <w:rPr>
          <w:rFonts w:ascii="宋体" w:hAnsi="宋体" w:cs="宋体" w:hint="eastAsia"/>
          <w:kern w:val="0"/>
          <w:sz w:val="24"/>
          <w:szCs w:val="24"/>
        </w:rPr>
        <w:t>，群内有工作人员回答问题</w:t>
      </w:r>
    </w:p>
    <w:p w:rsidR="003816EE" w:rsidRDefault="003816EE">
      <w:pPr>
        <w:widowControl/>
        <w:spacing w:line="360" w:lineRule="auto"/>
        <w:ind w:firstLine="480"/>
        <w:jc w:val="left"/>
        <w:rPr>
          <w:rFonts w:ascii="宋体" w:hAnsi="宋体" w:cs="宋体"/>
          <w:color w:val="FF0000"/>
          <w:kern w:val="0"/>
          <w:sz w:val="24"/>
          <w:szCs w:val="24"/>
        </w:rPr>
      </w:pPr>
    </w:p>
    <w:p w:rsidR="003816EE" w:rsidRDefault="000C65E8">
      <w:pPr>
        <w:widowControl/>
        <w:spacing w:line="360" w:lineRule="auto"/>
        <w:ind w:firstLine="6015"/>
        <w:jc w:val="left"/>
        <w:rPr>
          <w:rFonts w:ascii="微软雅黑" w:eastAsia="微软雅黑" w:hAnsi="微软雅黑" w:cs="Times New Roman"/>
          <w:color w:val="333333"/>
          <w:kern w:val="0"/>
        </w:rPr>
      </w:pPr>
      <w:r>
        <w:rPr>
          <w:rFonts w:ascii="宋体" w:hAnsi="宋体" w:cs="宋体" w:hint="eastAsia"/>
          <w:color w:val="333333"/>
          <w:kern w:val="0"/>
          <w:sz w:val="24"/>
          <w:szCs w:val="24"/>
        </w:rPr>
        <w:t>教务处</w:t>
      </w:r>
    </w:p>
    <w:p w:rsidR="003816EE" w:rsidRDefault="000C65E8">
      <w:pPr>
        <w:widowControl/>
        <w:spacing w:line="480" w:lineRule="auto"/>
        <w:ind w:left="5460" w:right="480"/>
        <w:jc w:val="left"/>
        <w:rPr>
          <w:rFonts w:cs="Times New Roman"/>
        </w:rPr>
      </w:pPr>
      <w:r>
        <w:rPr>
          <w:rFonts w:ascii="宋体" w:hAnsi="宋体" w:cs="宋体"/>
          <w:color w:val="333333"/>
          <w:kern w:val="0"/>
          <w:sz w:val="24"/>
          <w:szCs w:val="24"/>
        </w:rPr>
        <w:t>202</w:t>
      </w:r>
      <w:r>
        <w:rPr>
          <w:rFonts w:ascii="宋体" w:hAnsi="宋体" w:cs="宋体" w:hint="eastAsia"/>
          <w:color w:val="333333"/>
          <w:kern w:val="0"/>
          <w:sz w:val="24"/>
          <w:szCs w:val="24"/>
        </w:rPr>
        <w:t>6</w:t>
      </w:r>
      <w:r>
        <w:rPr>
          <w:rFonts w:ascii="宋体" w:hAnsi="宋体" w:cs="宋体" w:hint="eastAsia"/>
          <w:color w:val="333333"/>
          <w:kern w:val="0"/>
          <w:sz w:val="24"/>
          <w:szCs w:val="24"/>
        </w:rPr>
        <w:t>年</w:t>
      </w:r>
      <w:r>
        <w:rPr>
          <w:rFonts w:ascii="宋体" w:hAnsi="宋体" w:cs="宋体" w:hint="eastAsia"/>
          <w:color w:val="333333"/>
          <w:kern w:val="0"/>
          <w:sz w:val="24"/>
          <w:szCs w:val="24"/>
        </w:rPr>
        <w:t>9</w:t>
      </w:r>
      <w:r>
        <w:rPr>
          <w:rFonts w:ascii="宋体" w:hAnsi="宋体" w:cs="宋体" w:hint="eastAsia"/>
          <w:color w:val="333333"/>
          <w:kern w:val="0"/>
          <w:sz w:val="24"/>
          <w:szCs w:val="24"/>
        </w:rPr>
        <w:t>月</w:t>
      </w:r>
      <w:r>
        <w:rPr>
          <w:rFonts w:ascii="宋体" w:hAnsi="宋体" w:cs="宋体" w:hint="eastAsia"/>
          <w:color w:val="333333"/>
          <w:kern w:val="0"/>
          <w:sz w:val="24"/>
          <w:szCs w:val="24"/>
        </w:rPr>
        <w:t>18</w:t>
      </w:r>
      <w:bookmarkStart w:id="0" w:name="_GoBack"/>
      <w:bookmarkEnd w:id="0"/>
      <w:r>
        <w:rPr>
          <w:rFonts w:ascii="宋体" w:hAnsi="宋体" w:cs="宋体" w:hint="eastAsia"/>
          <w:color w:val="333333"/>
          <w:kern w:val="0"/>
          <w:sz w:val="24"/>
          <w:szCs w:val="24"/>
        </w:rPr>
        <w:t>日</w:t>
      </w:r>
    </w:p>
    <w:sectPr w:rsidR="003816EE">
      <w:pgSz w:w="11906" w:h="16838"/>
      <w:pgMar w:top="993" w:right="1800" w:bottom="851"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xMDU5MTJlOWI4MTAyMjExYmM3Y2ZlZDhkNzMwOWMifQ=="/>
  </w:docVars>
  <w:rsids>
    <w:rsidRoot w:val="00F6374A"/>
    <w:rsid w:val="00004DBA"/>
    <w:rsid w:val="0001677F"/>
    <w:rsid w:val="00050A79"/>
    <w:rsid w:val="000525FD"/>
    <w:rsid w:val="00063C8F"/>
    <w:rsid w:val="00086FA1"/>
    <w:rsid w:val="000A3934"/>
    <w:rsid w:val="000C65E8"/>
    <w:rsid w:val="000D4E57"/>
    <w:rsid w:val="00105910"/>
    <w:rsid w:val="00141336"/>
    <w:rsid w:val="001613D0"/>
    <w:rsid w:val="00190AA1"/>
    <w:rsid w:val="001B1A00"/>
    <w:rsid w:val="001B49DF"/>
    <w:rsid w:val="0021365F"/>
    <w:rsid w:val="00287DA1"/>
    <w:rsid w:val="002C1F14"/>
    <w:rsid w:val="002D03F0"/>
    <w:rsid w:val="002F5263"/>
    <w:rsid w:val="003816EE"/>
    <w:rsid w:val="003A1DE5"/>
    <w:rsid w:val="003A2502"/>
    <w:rsid w:val="003B23D2"/>
    <w:rsid w:val="003C5B73"/>
    <w:rsid w:val="0043448F"/>
    <w:rsid w:val="00491876"/>
    <w:rsid w:val="00495ECE"/>
    <w:rsid w:val="005266D9"/>
    <w:rsid w:val="005343A7"/>
    <w:rsid w:val="00550BB5"/>
    <w:rsid w:val="005A5CA0"/>
    <w:rsid w:val="005A7065"/>
    <w:rsid w:val="005C0687"/>
    <w:rsid w:val="006039DB"/>
    <w:rsid w:val="00650AFA"/>
    <w:rsid w:val="006511BC"/>
    <w:rsid w:val="006717CE"/>
    <w:rsid w:val="006773DF"/>
    <w:rsid w:val="006900E8"/>
    <w:rsid w:val="00691F3F"/>
    <w:rsid w:val="006A6160"/>
    <w:rsid w:val="006A7270"/>
    <w:rsid w:val="006A7E37"/>
    <w:rsid w:val="006B6FFD"/>
    <w:rsid w:val="006C3802"/>
    <w:rsid w:val="006D1BBE"/>
    <w:rsid w:val="006F05AD"/>
    <w:rsid w:val="00711EF3"/>
    <w:rsid w:val="007C7120"/>
    <w:rsid w:val="007E46D2"/>
    <w:rsid w:val="00844EE5"/>
    <w:rsid w:val="008930F4"/>
    <w:rsid w:val="008E3547"/>
    <w:rsid w:val="00913068"/>
    <w:rsid w:val="00922DCC"/>
    <w:rsid w:val="009D1701"/>
    <w:rsid w:val="00A025A6"/>
    <w:rsid w:val="00A30256"/>
    <w:rsid w:val="00A771D7"/>
    <w:rsid w:val="00A87B8F"/>
    <w:rsid w:val="00A87DD0"/>
    <w:rsid w:val="00A93834"/>
    <w:rsid w:val="00A96AF5"/>
    <w:rsid w:val="00AC00A1"/>
    <w:rsid w:val="00B13013"/>
    <w:rsid w:val="00B32352"/>
    <w:rsid w:val="00B47525"/>
    <w:rsid w:val="00B618F9"/>
    <w:rsid w:val="00B66DC7"/>
    <w:rsid w:val="00B746CF"/>
    <w:rsid w:val="00B858FD"/>
    <w:rsid w:val="00BA39C4"/>
    <w:rsid w:val="00BC16B8"/>
    <w:rsid w:val="00C22A97"/>
    <w:rsid w:val="00C50742"/>
    <w:rsid w:val="00C90466"/>
    <w:rsid w:val="00CA1851"/>
    <w:rsid w:val="00CA2164"/>
    <w:rsid w:val="00CD25AA"/>
    <w:rsid w:val="00CF5C1F"/>
    <w:rsid w:val="00D03C78"/>
    <w:rsid w:val="00D93C70"/>
    <w:rsid w:val="00DC1594"/>
    <w:rsid w:val="00DC6441"/>
    <w:rsid w:val="00E41D01"/>
    <w:rsid w:val="00E56B7B"/>
    <w:rsid w:val="00E579B1"/>
    <w:rsid w:val="00E64C3D"/>
    <w:rsid w:val="00E76A56"/>
    <w:rsid w:val="00E808A6"/>
    <w:rsid w:val="00E91940"/>
    <w:rsid w:val="00EC369F"/>
    <w:rsid w:val="00EC6A47"/>
    <w:rsid w:val="00EC7FD0"/>
    <w:rsid w:val="00ED4ECF"/>
    <w:rsid w:val="00EE4D5B"/>
    <w:rsid w:val="00EF0CF1"/>
    <w:rsid w:val="00F03430"/>
    <w:rsid w:val="00F6374A"/>
    <w:rsid w:val="00F86324"/>
    <w:rsid w:val="00FC12F6"/>
    <w:rsid w:val="00FC1CFF"/>
    <w:rsid w:val="00FC4741"/>
    <w:rsid w:val="00FC7075"/>
    <w:rsid w:val="00FE142C"/>
    <w:rsid w:val="00FF2E64"/>
    <w:rsid w:val="018E7785"/>
    <w:rsid w:val="021B03A2"/>
    <w:rsid w:val="0459268E"/>
    <w:rsid w:val="068067AD"/>
    <w:rsid w:val="068B5A0C"/>
    <w:rsid w:val="077E558A"/>
    <w:rsid w:val="0A7D5FCD"/>
    <w:rsid w:val="0B172772"/>
    <w:rsid w:val="0B970FAB"/>
    <w:rsid w:val="0BCF0985"/>
    <w:rsid w:val="0C1F4E62"/>
    <w:rsid w:val="0F3B1FB3"/>
    <w:rsid w:val="0F3E5B60"/>
    <w:rsid w:val="112021C0"/>
    <w:rsid w:val="12050515"/>
    <w:rsid w:val="140B3E26"/>
    <w:rsid w:val="160F03BF"/>
    <w:rsid w:val="161A722E"/>
    <w:rsid w:val="16226296"/>
    <w:rsid w:val="17644BDA"/>
    <w:rsid w:val="1A992E30"/>
    <w:rsid w:val="1B9056F3"/>
    <w:rsid w:val="21677D60"/>
    <w:rsid w:val="217537A0"/>
    <w:rsid w:val="233B660F"/>
    <w:rsid w:val="260A57AC"/>
    <w:rsid w:val="26541E80"/>
    <w:rsid w:val="28481571"/>
    <w:rsid w:val="29B47F28"/>
    <w:rsid w:val="2C027C88"/>
    <w:rsid w:val="2C1C0326"/>
    <w:rsid w:val="2DC810BF"/>
    <w:rsid w:val="2EEC186E"/>
    <w:rsid w:val="30D020AE"/>
    <w:rsid w:val="31197F4E"/>
    <w:rsid w:val="328624F4"/>
    <w:rsid w:val="33323549"/>
    <w:rsid w:val="33BC72B7"/>
    <w:rsid w:val="34442F4F"/>
    <w:rsid w:val="349A75F8"/>
    <w:rsid w:val="35AF472A"/>
    <w:rsid w:val="361C403D"/>
    <w:rsid w:val="37FB669B"/>
    <w:rsid w:val="39880ABB"/>
    <w:rsid w:val="3A4D6EBA"/>
    <w:rsid w:val="3B1B48C3"/>
    <w:rsid w:val="3B293E8B"/>
    <w:rsid w:val="3C3508C7"/>
    <w:rsid w:val="3EC314F9"/>
    <w:rsid w:val="3F83115D"/>
    <w:rsid w:val="417E27DF"/>
    <w:rsid w:val="44AB4F09"/>
    <w:rsid w:val="46033614"/>
    <w:rsid w:val="464E0EC7"/>
    <w:rsid w:val="46876633"/>
    <w:rsid w:val="46CB3641"/>
    <w:rsid w:val="47685334"/>
    <w:rsid w:val="490A17E6"/>
    <w:rsid w:val="49F36EFC"/>
    <w:rsid w:val="4C583BC9"/>
    <w:rsid w:val="4D1B6B8E"/>
    <w:rsid w:val="4DD21F92"/>
    <w:rsid w:val="529F5982"/>
    <w:rsid w:val="534C78B7"/>
    <w:rsid w:val="538C23AA"/>
    <w:rsid w:val="56066443"/>
    <w:rsid w:val="587974E0"/>
    <w:rsid w:val="59AF39CB"/>
    <w:rsid w:val="5A4607CB"/>
    <w:rsid w:val="5AEE298A"/>
    <w:rsid w:val="5CE47ED9"/>
    <w:rsid w:val="5D5C103F"/>
    <w:rsid w:val="5E9A2E1B"/>
    <w:rsid w:val="5F1E4220"/>
    <w:rsid w:val="619A497E"/>
    <w:rsid w:val="621023F8"/>
    <w:rsid w:val="63025776"/>
    <w:rsid w:val="67646DFE"/>
    <w:rsid w:val="690A5DF3"/>
    <w:rsid w:val="6A1F142A"/>
    <w:rsid w:val="6C8D026E"/>
    <w:rsid w:val="6DBB68B0"/>
    <w:rsid w:val="6E7066F8"/>
    <w:rsid w:val="71AA0173"/>
    <w:rsid w:val="745E7FA0"/>
    <w:rsid w:val="76C052CC"/>
    <w:rsid w:val="781A407E"/>
    <w:rsid w:val="7ACA3E4C"/>
    <w:rsid w:val="7D1E443A"/>
    <w:rsid w:val="7DA1632A"/>
    <w:rsid w:val="7E062460"/>
    <w:rsid w:val="7E24588F"/>
    <w:rsid w:val="7E9F09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qFormat="1"/>
    <w:lsdException w:name="header" w:unhideWhenUsed="0" w:qFormat="1"/>
    <w:lsdException w:name="footer" w:unhideWhenUsed="0" w:qFormat="1"/>
    <w:lsdException w:name="caption" w:locked="1" w:uiPriority="0" w:qFormat="1"/>
    <w:lsdException w:name="Title" w:locked="1" w:semiHidden="0" w:uiPriority="0" w:unhideWhenUsed="0" w:qFormat="1"/>
    <w:lsdException w:name="Default Paragraph Font" w:uiPriority="1" w:qFormat="1"/>
    <w:lsdException w:name="Subtitle" w:locked="1" w:semiHidden="0" w:uiPriority="0" w:unhideWhenUsed="0" w:qFormat="1"/>
    <w:lsdException w:name="Hyperlink" w:unhideWhenUsed="0" w:qFormat="1"/>
    <w:lsdException w:name="Strong" w:semiHidden="0" w:unhideWhenUsed="0" w:qFormat="1"/>
    <w:lsdException w:name="Emphasis" w:locked="1" w:semiHidden="0" w:uiPriority="0" w:unhideWhenUsed="0" w:qFormat="1"/>
    <w:lsdException w:name="Normal (Web)" w:semiHidden="0" w:uiPriority="0" w:unhideWhenUsed="0" w:qFormat="1"/>
    <w:lsdException w:name="Normal Table" w:qFormat="1"/>
    <w:lsdException w:name="Balloon Text" w:qFormat="1"/>
    <w:lsdException w:name="Table Grid" w:locked="1"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Calibri"/>
      <w:kern w:val="2"/>
      <w:sz w:val="21"/>
      <w:szCs w:val="21"/>
    </w:rPr>
  </w:style>
  <w:style w:type="paragraph" w:styleId="2">
    <w:name w:val="heading 2"/>
    <w:basedOn w:val="a"/>
    <w:next w:val="a"/>
    <w:link w:val="2Char"/>
    <w:autoRedefine/>
    <w:uiPriority w:val="99"/>
    <w:qFormat/>
    <w:pPr>
      <w:widowControl/>
      <w:spacing w:before="100" w:beforeAutospacing="1" w:after="100" w:afterAutospacing="1"/>
      <w:jc w:val="left"/>
      <w:outlineLvl w:val="1"/>
    </w:pPr>
    <w:rPr>
      <w:rFonts w:ascii="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Char"/>
    <w:uiPriority w:val="99"/>
    <w:semiHidden/>
    <w:unhideWhenUsed/>
    <w:qFormat/>
    <w:rPr>
      <w:sz w:val="18"/>
      <w:szCs w:val="18"/>
    </w:rPr>
  </w:style>
  <w:style w:type="paragraph" w:styleId="a5">
    <w:name w:val="footer"/>
    <w:basedOn w:val="a"/>
    <w:link w:val="Char0"/>
    <w:autoRedefine/>
    <w:uiPriority w:val="99"/>
    <w:semiHidden/>
    <w:qFormat/>
    <w:pPr>
      <w:tabs>
        <w:tab w:val="center" w:pos="4153"/>
        <w:tab w:val="right" w:pos="8306"/>
      </w:tabs>
      <w:snapToGrid w:val="0"/>
      <w:jc w:val="left"/>
    </w:pPr>
    <w:rPr>
      <w:sz w:val="18"/>
      <w:szCs w:val="18"/>
    </w:rPr>
  </w:style>
  <w:style w:type="paragraph" w:styleId="a6">
    <w:name w:val="header"/>
    <w:basedOn w:val="a"/>
    <w:link w:val="Char1"/>
    <w:autoRedefine/>
    <w:uiPriority w:val="99"/>
    <w:semiHidden/>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autoRedefine/>
    <w:qFormat/>
    <w:pPr>
      <w:spacing w:beforeAutospacing="1" w:afterAutospacing="1"/>
      <w:jc w:val="left"/>
    </w:pPr>
    <w:rPr>
      <w:rFonts w:cs="Times New Roman"/>
      <w:kern w:val="0"/>
      <w:sz w:val="24"/>
    </w:rPr>
  </w:style>
  <w:style w:type="table" w:styleId="a8">
    <w:name w:val="Table Grid"/>
    <w:basedOn w:val="a1"/>
    <w:autoRedefine/>
    <w:qFormat/>
    <w:lock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autoRedefine/>
    <w:uiPriority w:val="99"/>
    <w:qFormat/>
    <w:rPr>
      <w:b/>
      <w:bCs/>
    </w:rPr>
  </w:style>
  <w:style w:type="character" w:styleId="aa">
    <w:name w:val="Hyperlink"/>
    <w:basedOn w:val="a0"/>
    <w:autoRedefine/>
    <w:uiPriority w:val="99"/>
    <w:semiHidden/>
    <w:qFormat/>
    <w:rPr>
      <w:color w:val="auto"/>
      <w:u w:val="none"/>
    </w:rPr>
  </w:style>
  <w:style w:type="character" w:customStyle="1" w:styleId="2Char">
    <w:name w:val="标题 2 Char"/>
    <w:basedOn w:val="a0"/>
    <w:link w:val="2"/>
    <w:autoRedefine/>
    <w:uiPriority w:val="99"/>
    <w:qFormat/>
    <w:locked/>
    <w:rPr>
      <w:rFonts w:ascii="宋体" w:eastAsia="宋体" w:hAnsi="宋体" w:cs="宋体"/>
      <w:kern w:val="0"/>
      <w:sz w:val="24"/>
      <w:szCs w:val="24"/>
    </w:rPr>
  </w:style>
  <w:style w:type="character" w:customStyle="1" w:styleId="Char0">
    <w:name w:val="页脚 Char"/>
    <w:basedOn w:val="a0"/>
    <w:link w:val="a5"/>
    <w:autoRedefine/>
    <w:uiPriority w:val="99"/>
    <w:semiHidden/>
    <w:qFormat/>
    <w:locked/>
    <w:rPr>
      <w:sz w:val="18"/>
      <w:szCs w:val="18"/>
    </w:rPr>
  </w:style>
  <w:style w:type="character" w:customStyle="1" w:styleId="Char1">
    <w:name w:val="页眉 Char"/>
    <w:basedOn w:val="a0"/>
    <w:link w:val="a6"/>
    <w:autoRedefine/>
    <w:uiPriority w:val="99"/>
    <w:semiHidden/>
    <w:qFormat/>
    <w:locked/>
    <w:rPr>
      <w:sz w:val="18"/>
      <w:szCs w:val="18"/>
    </w:rPr>
  </w:style>
  <w:style w:type="character" w:customStyle="1" w:styleId="Char">
    <w:name w:val="批注框文本 Char"/>
    <w:basedOn w:val="a0"/>
    <w:link w:val="a4"/>
    <w:uiPriority w:val="99"/>
    <w:semiHidden/>
    <w:qFormat/>
    <w:rPr>
      <w:rFonts w:ascii="Calibri" w:hAnsi="Calibri" w:cs="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qFormat="1"/>
    <w:lsdException w:name="header" w:unhideWhenUsed="0" w:qFormat="1"/>
    <w:lsdException w:name="footer" w:unhideWhenUsed="0" w:qFormat="1"/>
    <w:lsdException w:name="caption" w:locked="1" w:uiPriority="0" w:qFormat="1"/>
    <w:lsdException w:name="Title" w:locked="1" w:semiHidden="0" w:uiPriority="0" w:unhideWhenUsed="0" w:qFormat="1"/>
    <w:lsdException w:name="Default Paragraph Font" w:uiPriority="1" w:qFormat="1"/>
    <w:lsdException w:name="Subtitle" w:locked="1" w:semiHidden="0" w:uiPriority="0" w:unhideWhenUsed="0" w:qFormat="1"/>
    <w:lsdException w:name="Hyperlink" w:unhideWhenUsed="0" w:qFormat="1"/>
    <w:lsdException w:name="Strong" w:semiHidden="0" w:unhideWhenUsed="0" w:qFormat="1"/>
    <w:lsdException w:name="Emphasis" w:locked="1" w:semiHidden="0" w:uiPriority="0" w:unhideWhenUsed="0" w:qFormat="1"/>
    <w:lsdException w:name="Normal (Web)" w:semiHidden="0" w:uiPriority="0" w:unhideWhenUsed="0" w:qFormat="1"/>
    <w:lsdException w:name="Normal Table" w:qFormat="1"/>
    <w:lsdException w:name="Balloon Text" w:qFormat="1"/>
    <w:lsdException w:name="Table Grid" w:locked="1"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Calibri"/>
      <w:kern w:val="2"/>
      <w:sz w:val="21"/>
      <w:szCs w:val="21"/>
    </w:rPr>
  </w:style>
  <w:style w:type="paragraph" w:styleId="2">
    <w:name w:val="heading 2"/>
    <w:basedOn w:val="a"/>
    <w:next w:val="a"/>
    <w:link w:val="2Char"/>
    <w:autoRedefine/>
    <w:uiPriority w:val="99"/>
    <w:qFormat/>
    <w:pPr>
      <w:widowControl/>
      <w:spacing w:before="100" w:beforeAutospacing="1" w:after="100" w:afterAutospacing="1"/>
      <w:jc w:val="left"/>
      <w:outlineLvl w:val="1"/>
    </w:pPr>
    <w:rPr>
      <w:rFonts w:ascii="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Char"/>
    <w:uiPriority w:val="99"/>
    <w:semiHidden/>
    <w:unhideWhenUsed/>
    <w:qFormat/>
    <w:rPr>
      <w:sz w:val="18"/>
      <w:szCs w:val="18"/>
    </w:rPr>
  </w:style>
  <w:style w:type="paragraph" w:styleId="a5">
    <w:name w:val="footer"/>
    <w:basedOn w:val="a"/>
    <w:link w:val="Char0"/>
    <w:autoRedefine/>
    <w:uiPriority w:val="99"/>
    <w:semiHidden/>
    <w:qFormat/>
    <w:pPr>
      <w:tabs>
        <w:tab w:val="center" w:pos="4153"/>
        <w:tab w:val="right" w:pos="8306"/>
      </w:tabs>
      <w:snapToGrid w:val="0"/>
      <w:jc w:val="left"/>
    </w:pPr>
    <w:rPr>
      <w:sz w:val="18"/>
      <w:szCs w:val="18"/>
    </w:rPr>
  </w:style>
  <w:style w:type="paragraph" w:styleId="a6">
    <w:name w:val="header"/>
    <w:basedOn w:val="a"/>
    <w:link w:val="Char1"/>
    <w:autoRedefine/>
    <w:uiPriority w:val="99"/>
    <w:semiHidden/>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autoRedefine/>
    <w:qFormat/>
    <w:pPr>
      <w:spacing w:beforeAutospacing="1" w:afterAutospacing="1"/>
      <w:jc w:val="left"/>
    </w:pPr>
    <w:rPr>
      <w:rFonts w:cs="Times New Roman"/>
      <w:kern w:val="0"/>
      <w:sz w:val="24"/>
    </w:rPr>
  </w:style>
  <w:style w:type="table" w:styleId="a8">
    <w:name w:val="Table Grid"/>
    <w:basedOn w:val="a1"/>
    <w:autoRedefine/>
    <w:qFormat/>
    <w:lock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autoRedefine/>
    <w:uiPriority w:val="99"/>
    <w:qFormat/>
    <w:rPr>
      <w:b/>
      <w:bCs/>
    </w:rPr>
  </w:style>
  <w:style w:type="character" w:styleId="aa">
    <w:name w:val="Hyperlink"/>
    <w:basedOn w:val="a0"/>
    <w:autoRedefine/>
    <w:uiPriority w:val="99"/>
    <w:semiHidden/>
    <w:qFormat/>
    <w:rPr>
      <w:color w:val="auto"/>
      <w:u w:val="none"/>
    </w:rPr>
  </w:style>
  <w:style w:type="character" w:customStyle="1" w:styleId="2Char">
    <w:name w:val="标题 2 Char"/>
    <w:basedOn w:val="a0"/>
    <w:link w:val="2"/>
    <w:autoRedefine/>
    <w:uiPriority w:val="99"/>
    <w:qFormat/>
    <w:locked/>
    <w:rPr>
      <w:rFonts w:ascii="宋体" w:eastAsia="宋体" w:hAnsi="宋体" w:cs="宋体"/>
      <w:kern w:val="0"/>
      <w:sz w:val="24"/>
      <w:szCs w:val="24"/>
    </w:rPr>
  </w:style>
  <w:style w:type="character" w:customStyle="1" w:styleId="Char0">
    <w:name w:val="页脚 Char"/>
    <w:basedOn w:val="a0"/>
    <w:link w:val="a5"/>
    <w:autoRedefine/>
    <w:uiPriority w:val="99"/>
    <w:semiHidden/>
    <w:qFormat/>
    <w:locked/>
    <w:rPr>
      <w:sz w:val="18"/>
      <w:szCs w:val="18"/>
    </w:rPr>
  </w:style>
  <w:style w:type="character" w:customStyle="1" w:styleId="Char1">
    <w:name w:val="页眉 Char"/>
    <w:basedOn w:val="a0"/>
    <w:link w:val="a6"/>
    <w:autoRedefine/>
    <w:uiPriority w:val="99"/>
    <w:semiHidden/>
    <w:qFormat/>
    <w:locked/>
    <w:rPr>
      <w:sz w:val="18"/>
      <w:szCs w:val="18"/>
    </w:rPr>
  </w:style>
  <w:style w:type="character" w:customStyle="1" w:styleId="Char">
    <w:name w:val="批注框文本 Char"/>
    <w:basedOn w:val="a0"/>
    <w:link w:val="a4"/>
    <w:uiPriority w:val="99"/>
    <w:semiHidden/>
    <w:qFormat/>
    <w:rPr>
      <w:rFonts w:ascii="Calibri" w:hAnsi="Calibri" w:cs="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03df044d-e7b3-4c71-919b-6b6b81dac5fa</errorID>
      <errorWord>━━</errorWord>
      <group>L1_Word</group>
      <groupName>字词问题</groupName>
      <ability>L2_Typo</ability>
      <abilityName>字词错误</abilityName>
      <candidateList>
        <item>—</item>
      </candidateList>
      <explain/>
      <paraID>55F51023</paraID>
      <start>39</start>
      <end>42</end>
      <status>modified</status>
      <modifiedWord>—</modifiedWord>
      <trackRevisions>true</trackRevisions>
    </reviewItem>
    <reviewItem>
      <errorID>1317a169-e24a-4179-b775-5c919b39319a</errorID>
      <errorWord>晚上12点</errorWord>
      <group>L1_Knowledge</group>
      <groupName>知识性问题</groupName>
      <ability>L2_Time</ability>
      <abilityName>日期时间</abilityName>
      <candidateList/>
      <explain>时间与前缀不匹配，可能的时间前缀有“上午、正午、中午、下午、凌晨、午夜”。</explain>
      <paraID>55F51023</paraID>
      <start>47</start>
      <end>52</end>
      <status>ignored</status>
      <modifiedWord/>
      <trackRevisions>false</trackRevisions>
    </reviewItem>
    <reviewItem>
      <errorID>78da2bdf-760d-4f0a-8d2e-8d2955a5b7b8</errorID>
      <errorWord>━━</errorWord>
      <group>L1_Word</group>
      <groupName>字词问题</groupName>
      <ability>L2_Typo</ability>
      <abilityName>字词错误</abilityName>
      <candidateList>
        <item>—</item>
      </candidateList>
      <explain/>
      <paraID>55F51023</paraID>
      <start>62</start>
      <end>65</end>
      <status>modified</status>
      <modifiedWord>—</modifiedWord>
      <trackRevisions>true</trackRevisions>
    </reviewItem>
    <reviewItem>
      <errorID>93bf689e-d472-4203-b779-e775c08de650</errorID>
      <errorWord>晚上12点</errorWord>
      <group>L1_Knowledge</group>
      <groupName>知识性问题</groupName>
      <ability>L2_Time</ability>
      <abilityName>日期时间</abilityName>
      <candidateList/>
      <explain>时间与前缀不匹配，可能的时间前缀有“上午、正午、中午、下午、凌晨、午夜”。</explain>
      <paraID> C440E01</paraID>
      <start>16</start>
      <end>21</end>
      <status>ignored</status>
      <modifiedWord/>
      <trackRevisions>false</trackRevisions>
    </reviewItem>
    <reviewItem>
      <errorID>9257aa5f-682b-477d-bfc8-e00db773a0df</errorID>
      <errorWord>登录到</errorWord>
      <group>L1_Word</group>
      <groupName>字词问题</groupName>
      <ability>L2_Typo</ability>
      <abilityName>字词错误</abilityName>
      <candidateList>
        <item>登录</item>
      </candidateList>
      <explain/>
      <paraID>139995AC</paraID>
      <start>5</start>
      <end>10</end>
      <status>modified</status>
      <modifiedWord>登录</modifiedWord>
      <trackRevisions>true</trackRevisions>
    </reviewItem>
    <reviewItem>
      <errorID>94e689fd-af65-4e68-8a72-d87ee36345bc</errorID>
      <errorWord>艺术体验与实践类</errorWord>
      <group>L1_Other</group>
      <groupName>其他问题</groupName>
      <ability>L2_Consistency</ability>
      <abilityName>一致性检查</abilityName>
      <candidateList>
        <item>艺术体验和实践类</item>
      </candidateList>
      <explain>术语一致性，全文中公共艺术课程类别统一表述为艺术体验和实践类，此处表述不一致</explain>
      <paraID>3A907D66</paraID>
      <start>101</start>
      <end>117</end>
      <status>modified</status>
      <modifiedWord>艺术体验和实践类</modifiedWord>
      <trackRevisions>true</trackRevisions>
    </reviewItem>
    <reviewItem>
      <errorID>f26d9f6d-863c-4f7e-b74b-add369d94ab1</errorID>
      <errorWord>获奖者</errorWord>
      <group>L1_Grammar</group>
      <groupName>语法问题</groupName>
      <ability>L2_Grammar</ability>
      <abilityName>语法错误</abilityName>
      <candidateList>
        <item>获奖的学生</item>
      </candidateList>
      <explain/>
      <paraID>3A907D66</paraID>
      <start>172</start>
      <end>180</end>
      <status>modified</status>
      <modifiedWord>获奖的学生</modifiedWord>
      <trackRevisions>true</trackRevisions>
    </reviewItem>
    <reviewItem>
      <errorID>f3b109d8-1c3f-47cc-9821-7b9fe621ca43</errorID>
      <errorWord>，</errorWord>
      <group>L1_Punc</group>
      <groupName>标点问题</groupName>
      <ability>L2_Punc_CN</ability>
      <abilityName>标点符号问题</abilityName>
      <candidateList>
        <item/>
      </candidateList>
      <explain/>
      <paraID>10764060</paraID>
      <start>33</start>
      <end>34</end>
      <status>modified</status>
      <modifiedWord/>
      <trackRevisions>true</trackRevisions>
    </reviewItem>
  </reviewItems>
  <config/>
</contractReview>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7201C9E-2E5C-4967-8CBD-7C4CC9746E40}">
  <ds:schemaRefs>
    <ds:schemaRef ds:uri="http://schemas.wps.cn/vas-ai-hub/contract-review"/>
  </ds:schemaRefs>
</ds:datastoreItem>
</file>

<file path=customXml/itemProps2.xml><?xml version="1.0" encoding="utf-8"?>
<ds:datastoreItem xmlns:ds="http://schemas.openxmlformats.org/officeDocument/2006/customXml" ds:itemID="{5687477A-AFA1-4D2A-952F-B9D0AD6CC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216</Words>
  <Characters>1236</Characters>
  <Application>Microsoft Office Word</Application>
  <DocSecurity>0</DocSecurity>
  <Lines>10</Lines>
  <Paragraphs>2</Paragraphs>
  <ScaleCrop>false</ScaleCrop>
  <Company>HP Inc.</Company>
  <LinksUpToDate>false</LinksUpToDate>
  <CharactersWithSpaces>1450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w'y'p</dc:creator>
  <cp:lastModifiedBy>w'y'p</cp:lastModifiedBy>
  <cp:revision>8</cp:revision>
  <cp:lastPrinted>2024-03-18T08:29:00Z</cp:lastPrinted>
  <dcterms:created xsi:type="dcterms:W3CDTF">2025-03-03T08:30:00Z</dcterms:created>
  <dcterms:modified xsi:type="dcterms:W3CDTF">2026-09-18T02:09:00Z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F67C60258C8D494DBE0ABEEF124C3311_13</vt:lpwstr>
  </property>
  <property fmtid="{D5CDD505-2E9C-101B-9397-08002B2CF9AE}" pid="4" name="KSOTemplateDocerSaveRecord">
    <vt:lpwstr>eyJoZGlkIjoiNWExMTI5YzEwNzEzOTZmMDBjNzNiMjU3MGU5MGFjMGEiLCJ1c2VySWQiOiIxMDQ0ODc0MzU3In0=</vt:lpwstr>
  </property>
</Properties>
</file>